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仿宋_GB2312" w:hAnsi="等线" w:eastAsia="仿宋_GB2312" w:cs="Times New Roman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84" w:right="284" w:bottom="284" w:left="284" w:header="0" w:footer="340" w:gutter="0"/>
          <w:pgNumType w:fmt="numberInDash"/>
          <w:cols w:space="425" w:num="1"/>
          <w:docGrid w:type="lines" w:linePitch="312" w:charSpace="0"/>
        </w:sectPr>
      </w:pPr>
      <w:bookmarkStart w:id="0" w:name="_GoBack"/>
      <w:bookmarkEnd w:id="0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628650</wp:posOffset>
            </wp:positionH>
            <wp:positionV relativeFrom="paragraph">
              <wp:posOffset>139700</wp:posOffset>
            </wp:positionV>
            <wp:extent cx="6015990" cy="10135870"/>
            <wp:effectExtent l="0" t="0" r="4445" b="0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15735" cy="10136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809625" cy="3429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1.05pt;height:27pt;width:63.75pt;mso-position-horizontal:left;mso-position-horizontal-relative:margin;z-index:251662336;mso-width-relative:page;mso-height-relative:page;" filled="f" stroked="f" coordsize="21600,21600" o:gfxdata="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Cp80m1gAAAAUBAAAPAAAAAAAAAAEAIAAAACIAAABkcnMvZG93&#10;bnJldi54bWxQSwECFAAUAAAACACHTuJAXZhaFDsCAABlBAAADgAAAAAAAAABACAAAAAlAQAAZHJz&#10;L2Uyb0RvYy54bWxQSwUGAAAAAAYABgBZAQAA0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ascii="黑体" w:hAnsi="黑体" w:eastAsia="黑体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  <w:jc w:val="center"/>
        <w:rPr>
          <w:rFonts w:ascii="方正小标宋简体" w:hAnsi="等线" w:eastAsia="方正小标宋简体" w:cs="Times New Roman"/>
          <w:sz w:val="44"/>
          <w:szCs w:val="44"/>
        </w:rPr>
      </w:pPr>
      <w:r>
        <w:rPr>
          <w:rFonts w:hint="eastAsia" w:ascii="方正小标宋简体" w:hAnsi="等线" w:eastAsia="方正小标宋简体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leftMargin">
                  <wp:align>right</wp:align>
                </wp:positionH>
                <wp:positionV relativeFrom="paragraph">
                  <wp:posOffset>-533400</wp:posOffset>
                </wp:positionV>
                <wp:extent cx="807720" cy="449580"/>
                <wp:effectExtent l="0" t="0" r="0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720" cy="449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附件2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.4pt;margin-top:30pt;height:35.4pt;width:63.6pt;mso-position-horizontal-relative:page;mso-position-vertical-relative:page;z-index:251663360;mso-width-relative:page;mso-height-relative:page;" fillcolor="#FFFFFF" filled="t" stroked="f" coordsize="21600,21600" o:gfxdata="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72bvaNQAAAAI&#10;AQAADwAAAAAAAAABACAAAAAiAAAAZHJzL2Rvd25yZXYueG1sUEsBAhQAFAAAAAgAh07iQOCdFHtZ&#10;AgAAngQAAA4AAAAAAAAAAQAgAAAAIwEAAGRycy9lMm9Eb2MueG1sUEsFBgAAAAAGAAYAWQEAAO4F&#10;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等线" w:eastAsia="方正小标宋简体" w:cs="Times New Roman"/>
          <w:sz w:val="44"/>
          <w:szCs w:val="44"/>
        </w:rPr>
        <w:t>广东省福利彩票销售场所星级评定申报表</w:t>
      </w:r>
    </w:p>
    <w:p>
      <w:pPr>
        <w:jc w:val="center"/>
        <w:rPr>
          <w:rFonts w:ascii="仿宋_GB2312" w:hAnsi="等线" w:eastAsia="仿宋_GB2312" w:cs="Times New Roman"/>
          <w:sz w:val="32"/>
          <w:szCs w:val="32"/>
        </w:rPr>
      </w:pPr>
      <w:r>
        <w:rPr>
          <w:rFonts w:hint="eastAsia" w:ascii="仿宋_GB2312" w:hAnsi="等线" w:eastAsia="仿宋_GB2312" w:cs="Times New Roman"/>
          <w:sz w:val="32"/>
          <w:szCs w:val="32"/>
        </w:rPr>
        <w:t>（</w:t>
      </w:r>
      <w:r>
        <w:rPr>
          <w:rFonts w:ascii="宋体" w:hAnsi="宋体" w:eastAsia="宋体" w:cs="Times New Roman"/>
          <w:sz w:val="32"/>
          <w:szCs w:val="32"/>
        </w:rPr>
        <w:t>_______________</w:t>
      </w:r>
      <w:r>
        <w:rPr>
          <w:rFonts w:ascii="仿宋_GB2312" w:hAnsi="等线" w:eastAsia="仿宋_GB2312" w:cs="Times New Roman"/>
          <w:sz w:val="32"/>
          <w:szCs w:val="32"/>
        </w:rPr>
        <w:t>年度</w:t>
      </w:r>
      <w:r>
        <w:rPr>
          <w:rFonts w:hint="eastAsia" w:ascii="仿宋_GB2312" w:hAnsi="等线" w:eastAsia="仿宋_GB2312" w:cs="Times New Roman"/>
          <w:sz w:val="32"/>
          <w:szCs w:val="32"/>
        </w:rPr>
        <w:t>）</w:t>
      </w:r>
    </w:p>
    <w:tbl>
      <w:tblPr>
        <w:tblStyle w:val="13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410"/>
        <w:gridCol w:w="1863"/>
        <w:gridCol w:w="2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exact"/>
        </w:trPr>
        <w:tc>
          <w:tcPr>
            <w:tcW w:w="1696" w:type="dxa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销售场所编号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863" w:type="dxa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即开票</w:t>
            </w:r>
            <w:r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  <w:t>销售终端</w:t>
            </w: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编号</w:t>
            </w:r>
          </w:p>
        </w:tc>
        <w:tc>
          <w:tcPr>
            <w:tcW w:w="2327" w:type="dxa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exact"/>
        </w:trPr>
        <w:tc>
          <w:tcPr>
            <w:tcW w:w="1696" w:type="dxa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代销者</w:t>
            </w:r>
          </w:p>
          <w:p>
            <w:pPr>
              <w:snapToGrid w:val="0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姓名</w:t>
            </w:r>
          </w:p>
        </w:tc>
        <w:tc>
          <w:tcPr>
            <w:tcW w:w="6600" w:type="dxa"/>
            <w:gridSpan w:val="3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exact"/>
        </w:trPr>
        <w:tc>
          <w:tcPr>
            <w:tcW w:w="1696" w:type="dxa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销售场所地址</w:t>
            </w:r>
          </w:p>
        </w:tc>
        <w:tc>
          <w:tcPr>
            <w:tcW w:w="6600" w:type="dxa"/>
            <w:gridSpan w:val="3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2" w:hRule="atLeast"/>
        </w:trPr>
        <w:tc>
          <w:tcPr>
            <w:tcW w:w="8296" w:type="dxa"/>
            <w:gridSpan w:val="4"/>
          </w:tcPr>
          <w:p>
            <w:pPr>
              <w:ind w:firstLine="640" w:firstLineChars="200"/>
              <w:jc w:val="left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</w:p>
          <w:p>
            <w:pPr>
              <w:ind w:firstLine="640" w:firstLineChars="200"/>
              <w:jc w:val="left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本人已知悉本年度星级评定规则及评定标准，现申请报名参与“广东省福利彩票销售场所</w:t>
            </w:r>
            <w:r>
              <w:rPr>
                <w:rFonts w:hint="eastAsia" w:ascii="宋体" w:hAnsi="宋体" w:eastAsia="宋体" w:cs="Times New Roman"/>
                <w:kern w:val="0"/>
                <w:sz w:val="32"/>
                <w:szCs w:val="32"/>
              </w:rPr>
              <w:t>____________</w:t>
            </w: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年度星级评定”。</w:t>
            </w:r>
          </w:p>
          <w:p>
            <w:pPr>
              <w:ind w:firstLine="640" w:firstLineChars="200"/>
              <w:jc w:val="left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本销售场所电子照片</w:t>
            </w:r>
            <w:r>
              <w:rPr>
                <w:rFonts w:hint="eastAsia" w:ascii="宋体" w:hAnsi="宋体" w:eastAsia="宋体" w:cs="Times New Roman"/>
                <w:kern w:val="0"/>
                <w:sz w:val="32"/>
                <w:szCs w:val="32"/>
              </w:rPr>
              <w:t>____</w:t>
            </w: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张（已包含销售场所室内全景（含3面墙）、室外全景（含</w:t>
            </w:r>
            <w:r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  <w:t>完整门面</w:t>
            </w: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）、室内背景墙、销售柜台照片各1张，</w:t>
            </w:r>
            <w:r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  <w:t>均为拍摄原图带拍摄日期水印</w:t>
            </w: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>）随本表一并提交。</w:t>
            </w:r>
          </w:p>
          <w:p>
            <w:pPr>
              <w:ind w:firstLine="640" w:firstLineChars="200"/>
              <w:jc w:val="left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</w:p>
          <w:p>
            <w:pPr>
              <w:ind w:firstLine="640" w:firstLineChars="200"/>
              <w:jc w:val="left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</w:p>
          <w:p>
            <w:pPr>
              <w:ind w:firstLine="640" w:firstLineChars="200"/>
              <w:jc w:val="left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</w:p>
          <w:p>
            <w:pPr>
              <w:wordWrap w:val="0"/>
              <w:ind w:firstLine="640" w:firstLineChars="200"/>
              <w:jc w:val="right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 xml:space="preserve">代销者签名： </w:t>
            </w:r>
            <w:r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  <w:t xml:space="preserve">                 </w:t>
            </w:r>
          </w:p>
          <w:p>
            <w:pPr>
              <w:ind w:firstLine="640" w:firstLineChars="200"/>
              <w:jc w:val="right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  <w:t xml:space="preserve"> </w:t>
            </w:r>
          </w:p>
          <w:p>
            <w:pPr>
              <w:wordWrap w:val="0"/>
              <w:ind w:firstLine="640" w:firstLineChars="200"/>
              <w:jc w:val="right"/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 xml:space="preserve">年 </w:t>
            </w:r>
            <w:r>
              <w:rPr>
                <w:rFonts w:ascii="仿宋_GB2312" w:hAnsi="等线" w:eastAsia="仿宋_GB2312" w:cs="Times New Roman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等线" w:eastAsia="仿宋_GB2312" w:cs="Times New Roman"/>
                <w:kern w:val="0"/>
                <w:sz w:val="32"/>
                <w:szCs w:val="32"/>
              </w:rPr>
              <w:t xml:space="preserve">月   日   </w:t>
            </w:r>
          </w:p>
        </w:tc>
      </w:tr>
    </w:tbl>
    <w:p>
      <w:pPr>
        <w:rPr>
          <w:rFonts w:ascii="仿宋_GB2312" w:hAnsi="等线" w:eastAsia="仿宋_GB2312" w:cs="Times New Roman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jc w:val="center"/>
        <w:rPr>
          <w:rFonts w:ascii="方正小标宋简体" w:hAnsi="等线" w:eastAsia="方正小标宋简体" w:cs="Times New Roman"/>
          <w:sz w:val="44"/>
          <w:szCs w:val="44"/>
        </w:rPr>
      </w:pPr>
      <w:r>
        <w:rPr>
          <w:rFonts w:hint="eastAsia" w:ascii="方正小标宋简体" w:hAnsi="等线" w:eastAsia="方正小标宋简体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leftMargin">
                  <wp:posOffset>803910</wp:posOffset>
                </wp:positionH>
                <wp:positionV relativeFrom="paragraph">
                  <wp:posOffset>-581025</wp:posOffset>
                </wp:positionV>
                <wp:extent cx="807720" cy="449580"/>
                <wp:effectExtent l="0" t="0" r="0" b="762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720" cy="449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3.3pt;margin-top:26.25pt;height:35.4pt;width:63.6pt;mso-position-horizontal-relative:page;mso-position-vertical-relative:page;z-index:251664384;mso-width-relative:page;mso-height-relative:page;" fillcolor="#FFFFFF" filled="t" stroked="f" coordsize="21600,21600" o:gfxdata="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GeaKrXVAAAA&#10;CwEAAA8AAAAAAAAAAQAgAAAAIgAAAGRycy9kb3ducmV2LnhtbFBLAQIUABQAAAAIAIdO4kAtgCNI&#10;WQIAAJ4EAAAOAAAAAAAAAAEAIAAAACQBAABkcnMvZTJvRG9jLnhtbFBLBQYAAAAABgAGAFkBAADv&#10;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ascii="黑体" w:hAnsi="黑体" w:eastAsia="黑体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等线" w:eastAsia="方正小标宋简体" w:cs="Times New Roman"/>
          <w:sz w:val="44"/>
          <w:szCs w:val="44"/>
        </w:rPr>
        <w:t>星级评定申报回执</w:t>
      </w:r>
    </w:p>
    <w:p>
      <w:pPr>
        <w:rPr>
          <w:rFonts w:ascii="仿宋_GB2312" w:hAnsi="等线" w:eastAsia="仿宋_GB2312" w:cs="Times New Roman"/>
          <w:sz w:val="32"/>
          <w:szCs w:val="32"/>
        </w:rPr>
      </w:pPr>
    </w:p>
    <w:p>
      <w:pPr>
        <w:rPr>
          <w:rFonts w:ascii="仿宋_GB2312" w:hAnsi="等线" w:eastAsia="仿宋_GB2312" w:cs="Times New Roman"/>
          <w:sz w:val="32"/>
          <w:szCs w:val="32"/>
        </w:rPr>
      </w:pPr>
      <w:r>
        <w:rPr>
          <w:rFonts w:hint="eastAsia" w:ascii="宋体" w:hAnsi="宋体" w:eastAsia="宋体" w:cs="Times New Roman"/>
          <w:sz w:val="32"/>
          <w:szCs w:val="32"/>
        </w:rPr>
        <w:t>____________</w:t>
      </w:r>
      <w:r>
        <w:rPr>
          <w:rFonts w:hint="eastAsia" w:ascii="仿宋_GB2312" w:hAnsi="等线" w:eastAsia="仿宋_GB2312" w:cs="Times New Roman"/>
          <w:sz w:val="32"/>
          <w:szCs w:val="32"/>
        </w:rPr>
        <w:t>号福彩销售场所：</w:t>
      </w:r>
    </w:p>
    <w:p>
      <w:pPr>
        <w:spacing w:line="580" w:lineRule="exact"/>
        <w:ind w:firstLine="640" w:firstLineChars="200"/>
        <w:rPr>
          <w:rFonts w:ascii="仿宋_GB2312" w:hAnsi="等线" w:eastAsia="仿宋_GB2312" w:cs="Times New Roman"/>
          <w:sz w:val="32"/>
          <w:szCs w:val="32"/>
        </w:rPr>
      </w:pPr>
      <w:r>
        <w:rPr>
          <w:rFonts w:hint="eastAsia" w:ascii="仿宋_GB2312" w:hAnsi="等线" w:eastAsia="仿宋_GB2312" w:cs="Times New Roman"/>
          <w:sz w:val="32"/>
          <w:szCs w:val="32"/>
        </w:rPr>
        <w:t>已收到你销售场所“广东省福利彩票销售场所</w:t>
      </w:r>
      <w:r>
        <w:rPr>
          <w:rFonts w:hint="eastAsia" w:ascii="宋体" w:hAnsi="宋体" w:eastAsia="宋体" w:cs="Times New Roman"/>
          <w:sz w:val="32"/>
          <w:szCs w:val="32"/>
        </w:rPr>
        <w:t>__________</w:t>
      </w:r>
      <w:r>
        <w:rPr>
          <w:rFonts w:hint="eastAsia" w:ascii="仿宋_GB2312" w:hAnsi="等线" w:eastAsia="仿宋_GB2312" w:cs="Times New Roman"/>
          <w:sz w:val="32"/>
          <w:szCs w:val="32"/>
        </w:rPr>
        <w:t>年度星级评定申报表”及相关</w:t>
      </w:r>
      <w:r>
        <w:rPr>
          <w:rFonts w:ascii="仿宋_GB2312" w:hAnsi="等线" w:eastAsia="仿宋_GB2312" w:cs="Times New Roman"/>
          <w:sz w:val="32"/>
          <w:szCs w:val="32"/>
        </w:rPr>
        <w:t>申报</w:t>
      </w:r>
      <w:r>
        <w:rPr>
          <w:rFonts w:hint="eastAsia" w:ascii="仿宋_GB2312" w:hAnsi="等线" w:eastAsia="仿宋_GB2312" w:cs="Times New Roman"/>
          <w:sz w:val="32"/>
          <w:szCs w:val="32"/>
        </w:rPr>
        <w:t>材料。</w:t>
      </w:r>
    </w:p>
    <w:p>
      <w:pPr>
        <w:spacing w:line="580" w:lineRule="exact"/>
        <w:ind w:firstLine="640" w:firstLineChars="200"/>
        <w:rPr>
          <w:rFonts w:ascii="仿宋_GB2312" w:hAnsi="新宋体" w:eastAsia="仿宋_GB2312" w:cs="Times New Roman"/>
          <w:sz w:val="32"/>
          <w:szCs w:val="32"/>
        </w:rPr>
      </w:pPr>
      <w:r>
        <w:rPr>
          <w:rFonts w:hint="eastAsia" w:ascii="仿宋_GB2312" w:hAnsi="新宋体" w:eastAsia="仿宋_GB2312" w:cs="Times New Roman"/>
          <w:sz w:val="32"/>
          <w:szCs w:val="32"/>
        </w:rPr>
        <w:t>（因你销售场所在考评期至星级评定结果确认前存在</w:t>
      </w:r>
      <w:r>
        <w:rPr>
          <w:rFonts w:ascii="仿宋_GB2312" w:hAnsi="新宋体" w:eastAsia="仿宋_GB2312" w:cs="Times New Roman"/>
          <w:sz w:val="32"/>
          <w:szCs w:val="32"/>
        </w:rPr>
        <w:t>以下所选情形</w:t>
      </w:r>
      <w:r>
        <w:rPr>
          <w:rFonts w:hint="eastAsia" w:ascii="仿宋_GB2312" w:hAnsi="新宋体" w:eastAsia="仿宋_GB2312" w:cs="Times New Roman"/>
          <w:sz w:val="32"/>
          <w:szCs w:val="32"/>
        </w:rPr>
        <w:t>，不符合本次</w:t>
      </w:r>
      <w:r>
        <w:rPr>
          <w:rFonts w:ascii="仿宋_GB2312" w:hAnsi="新宋体" w:eastAsia="仿宋_GB2312" w:cs="Times New Roman"/>
          <w:sz w:val="32"/>
          <w:szCs w:val="32"/>
        </w:rPr>
        <w:t>星级评定参评条件，</w:t>
      </w:r>
      <w:r>
        <w:rPr>
          <w:rFonts w:hint="eastAsia" w:ascii="仿宋_GB2312" w:hAnsi="新宋体" w:eastAsia="仿宋_GB2312" w:cs="Times New Roman"/>
          <w:sz w:val="32"/>
          <w:szCs w:val="32"/>
        </w:rPr>
        <w:t>故不予评定星级：</w:t>
      </w:r>
    </w:p>
    <w:p>
      <w:pPr>
        <w:snapToGrid w:val="0"/>
        <w:spacing w:after="156" w:afterLines="50" w:line="460" w:lineRule="exact"/>
        <w:ind w:left="963" w:leftChars="305" w:hanging="323" w:hangingChars="101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□ 存在违法违规行为。</w:t>
      </w:r>
    </w:p>
    <w:p>
      <w:pPr>
        <w:snapToGrid w:val="0"/>
        <w:spacing w:after="156" w:afterLines="50" w:line="460" w:lineRule="exact"/>
        <w:ind w:left="963" w:leftChars="305" w:hanging="323" w:hangingChars="101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□ 经营不符合专营福利彩票要求。</w:t>
      </w:r>
    </w:p>
    <w:p>
      <w:pPr>
        <w:snapToGrid w:val="0"/>
        <w:spacing w:after="156" w:afterLines="50" w:line="460" w:lineRule="exact"/>
        <w:ind w:left="963" w:leftChars="305" w:hanging="323" w:hangingChars="101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□ 未遵守政府有关部门及省、市福彩中心有关消防工作要求，或发生消防安全事故。</w:t>
      </w:r>
    </w:p>
    <w:p>
      <w:pPr>
        <w:snapToGrid w:val="0"/>
        <w:spacing w:after="156" w:afterLines="50" w:line="460" w:lineRule="exact"/>
        <w:ind w:left="963" w:leftChars="305" w:hanging="323" w:hangingChars="101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□ 销售场所在开展年1月1日后（含）设立。</w:t>
      </w:r>
    </w:p>
    <w:p>
      <w:pPr>
        <w:snapToGrid w:val="0"/>
        <w:spacing w:after="156" w:afterLines="50" w:line="460" w:lineRule="exact"/>
        <w:ind w:left="963" w:leftChars="305" w:hanging="323" w:hangingChars="101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□ 销售业绩或经营面积未达到三星级标准。</w:t>
      </w:r>
    </w:p>
    <w:p>
      <w:pPr>
        <w:snapToGrid w:val="0"/>
        <w:spacing w:after="156" w:afterLines="50" w:line="460" w:lineRule="exact"/>
        <w:ind w:left="963" w:leftChars="305" w:hanging="323" w:hangingChars="101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□ 申报材料不符合</w:t>
      </w:r>
      <w:r>
        <w:rPr>
          <w:rFonts w:ascii="仿宋_GB2312" w:hAnsi="黑体" w:eastAsia="仿宋_GB2312" w:cs="Times New Roman"/>
          <w:sz w:val="32"/>
          <w:szCs w:val="32"/>
        </w:rPr>
        <w:t>要求。</w:t>
      </w:r>
    </w:p>
    <w:p>
      <w:pPr>
        <w:snapToGrid w:val="0"/>
        <w:spacing w:after="156" w:afterLines="50" w:line="460" w:lineRule="exact"/>
        <w:ind w:left="963" w:leftChars="305" w:hanging="323" w:hangingChars="101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□ 电脑票或即开票销量为零。</w:t>
      </w:r>
    </w:p>
    <w:p>
      <w:pPr>
        <w:snapToGrid w:val="0"/>
        <w:spacing w:after="156" w:afterLines="50" w:line="460" w:lineRule="exact"/>
        <w:ind w:left="963" w:leftChars="305" w:hanging="323" w:hangingChars="101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□ 申报后销售场所地理位置发生变迁。</w:t>
      </w:r>
    </w:p>
    <w:p>
      <w:pPr>
        <w:spacing w:after="156" w:afterLines="50" w:line="500" w:lineRule="exact"/>
        <w:ind w:left="963" w:leftChars="305" w:hanging="323" w:hangingChars="101"/>
        <w:rPr>
          <w:rFonts w:ascii="宋体" w:hAnsi="宋体" w:eastAsia="宋体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□ 其他：</w:t>
      </w:r>
      <w:r>
        <w:rPr>
          <w:rFonts w:hint="eastAsia" w:ascii="宋体" w:hAnsi="宋体" w:eastAsia="宋体" w:cs="Times New Roman"/>
          <w:sz w:val="32"/>
          <w:szCs w:val="32"/>
        </w:rPr>
        <w:t>_</w:t>
      </w:r>
      <w:r>
        <w:rPr>
          <w:rFonts w:ascii="宋体" w:hAnsi="宋体" w:eastAsia="宋体" w:cs="Times New Roman"/>
          <w:sz w:val="32"/>
          <w:szCs w:val="32"/>
        </w:rPr>
        <w:t>____________________________________</w:t>
      </w:r>
    </w:p>
    <w:p>
      <w:pPr>
        <w:spacing w:after="156" w:afterLines="50" w:line="500" w:lineRule="exact"/>
        <w:ind w:left="963" w:leftChars="305" w:hanging="323" w:hangingChars="101"/>
        <w:rPr>
          <w:rFonts w:ascii="宋体" w:hAnsi="宋体" w:eastAsia="宋体" w:cs="Times New Roman"/>
          <w:sz w:val="32"/>
          <w:szCs w:val="32"/>
        </w:rPr>
      </w:pPr>
      <w:r>
        <w:rPr>
          <w:rFonts w:ascii="宋体" w:hAnsi="宋体" w:eastAsia="宋体" w:cs="Times New Roman"/>
          <w:sz w:val="32"/>
          <w:szCs w:val="32"/>
        </w:rPr>
        <w:t>______________________________________________</w:t>
      </w:r>
      <w:r>
        <w:rPr>
          <w:rFonts w:hint="eastAsia" w:ascii="仿宋_GB2312" w:hAnsi="黑体" w:eastAsia="仿宋_GB2312" w:cs="Times New Roman"/>
          <w:sz w:val="32"/>
          <w:szCs w:val="32"/>
        </w:rPr>
        <w:t>）</w:t>
      </w:r>
    </w:p>
    <w:p>
      <w:pPr>
        <w:rPr>
          <w:rFonts w:ascii="仿宋_GB2312" w:hAnsi="等线" w:eastAsia="仿宋_GB2312" w:cs="Times New Roman"/>
          <w:sz w:val="32"/>
          <w:szCs w:val="32"/>
        </w:rPr>
      </w:pPr>
    </w:p>
    <w:p>
      <w:pPr>
        <w:wordWrap w:val="0"/>
        <w:ind w:firstLine="640" w:firstLineChars="200"/>
        <w:jc w:val="right"/>
        <w:rPr>
          <w:rFonts w:ascii="仿宋_GB2312" w:hAnsi="等线" w:eastAsia="仿宋_GB2312" w:cs="Times New Roman"/>
          <w:sz w:val="32"/>
          <w:szCs w:val="32"/>
        </w:rPr>
      </w:pPr>
      <w:r>
        <w:rPr>
          <w:rFonts w:hint="eastAsia" w:ascii="宋体" w:hAnsi="宋体" w:eastAsia="宋体" w:cs="Times New Roman"/>
          <w:sz w:val="32"/>
          <w:szCs w:val="32"/>
        </w:rPr>
        <w:t>______</w:t>
      </w:r>
      <w:r>
        <w:rPr>
          <w:rFonts w:hint="eastAsia" w:ascii="仿宋_GB2312" w:hAnsi="等线" w:eastAsia="仿宋_GB2312" w:cs="Times New Roman"/>
          <w:sz w:val="32"/>
          <w:szCs w:val="32"/>
        </w:rPr>
        <w:t>市福利彩票发行中心</w:t>
      </w:r>
    </w:p>
    <w:p>
      <w:pPr>
        <w:wordWrap w:val="0"/>
        <w:ind w:firstLine="640" w:firstLineChars="200"/>
        <w:jc w:val="right"/>
        <w:rPr>
          <w:rFonts w:ascii="仿宋_GB2312" w:hAnsi="等线" w:eastAsia="仿宋_GB2312" w:cs="Times New Roman"/>
          <w:sz w:val="32"/>
          <w:szCs w:val="32"/>
        </w:rPr>
      </w:pPr>
      <w:r>
        <w:rPr>
          <w:rFonts w:hint="eastAsia" w:ascii="仿宋_GB2312" w:hAnsi="等线" w:eastAsia="仿宋_GB2312" w:cs="Times New Roman"/>
          <w:sz w:val="32"/>
          <w:szCs w:val="32"/>
        </w:rPr>
        <w:t xml:space="preserve">年 </w:t>
      </w:r>
      <w:r>
        <w:rPr>
          <w:rFonts w:ascii="仿宋_GB2312" w:hAnsi="等线" w:eastAsia="仿宋_GB2312" w:cs="Times New Roman"/>
          <w:sz w:val="32"/>
          <w:szCs w:val="32"/>
        </w:rPr>
        <w:t xml:space="preserve">  </w:t>
      </w:r>
      <w:r>
        <w:rPr>
          <w:rFonts w:hint="eastAsia" w:ascii="仿宋_GB2312" w:hAnsi="等线" w:eastAsia="仿宋_GB2312" w:cs="Times New Roman"/>
          <w:sz w:val="32"/>
          <w:szCs w:val="32"/>
        </w:rPr>
        <w:t xml:space="preserve">月   日    </w:t>
      </w:r>
    </w:p>
    <w:p>
      <w:pPr>
        <w:rPr>
          <w:rFonts w:ascii="仿宋_GB2312" w:hAnsi="等线" w:eastAsia="仿宋_GB2312" w:cs="Times New Roman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tbl>
      <w:tblPr>
        <w:tblStyle w:val="5"/>
        <w:tblW w:w="10819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56"/>
        <w:gridCol w:w="615"/>
        <w:gridCol w:w="903"/>
        <w:gridCol w:w="1061"/>
        <w:gridCol w:w="786"/>
        <w:gridCol w:w="1407"/>
        <w:gridCol w:w="651"/>
        <w:gridCol w:w="763"/>
        <w:gridCol w:w="794"/>
        <w:gridCol w:w="794"/>
        <w:gridCol w:w="810"/>
        <w:gridCol w:w="796"/>
        <w:gridCol w:w="857"/>
        <w:gridCol w:w="26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 w:hRule="atLeast"/>
          <w:jc w:val="center"/>
        </w:trPr>
        <w:tc>
          <w:tcPr>
            <w:tcW w:w="108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小标宋简体" w:hAnsi="等线" w:eastAsia="方正小标宋简体" w:cs="宋体"/>
                <w:kern w:val="0"/>
                <w:sz w:val="36"/>
                <w:szCs w:val="36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-268605</wp:posOffset>
                      </wp:positionV>
                      <wp:extent cx="809625" cy="342900"/>
                      <wp:effectExtent l="0" t="0" r="9525" b="0"/>
                      <wp:wrapNone/>
                      <wp:docPr id="9" name="文本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96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adjustRightInd w:val="0"/>
                                    <w:snapToGrid w:val="0"/>
                                    <w:rPr>
                                      <w:rFonts w:ascii="黑体" w:hAnsi="黑体" w:eastAsia="黑体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  <w:sz w:val="32"/>
                                      <w:szCs w:val="32"/>
                                    </w:rPr>
                                    <w:t>附件4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8pt;margin-top:-21.15pt;height:27pt;width:63.75pt;z-index:251665408;mso-width-relative:page;mso-height-relative:page;" fillcolor="#FFFFFF" filled="t" stroked="f" coordsize="21600,21600" o:gfxdata="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cQ+iFdUA&#10;AAAJAQAADwAAAAAAAAABACAAAAAiAAAAZHJzL2Rvd25yZXYueG1sUEsBAhQAFAAAAAgAh07iQFSv&#10;qhdbAgAAngQAAA4AAAAAAAAAAQAgAAAAJAEAAGRycy9lMm9Eb2MueG1sUEsFBgAAAAAGAAYAWQEA&#10;APEFAAAAAA=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附件4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方正小标宋简体" w:hAnsi="等线" w:eastAsia="方正小标宋简体" w:cs="宋体"/>
                <w:kern w:val="0"/>
                <w:sz w:val="36"/>
                <w:szCs w:val="36"/>
              </w:rPr>
              <w:t>广东省福利彩票销售场所星级评定参评汇总表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6" w:type="dxa"/>
          <w:trHeight w:val="417" w:hRule="atLeast"/>
          <w:jc w:val="center"/>
        </w:trPr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市别：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年度：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6" w:type="dxa"/>
          <w:trHeight w:val="798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地市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销售场所编号</w:t>
            </w:r>
          </w:p>
        </w:tc>
        <w:tc>
          <w:tcPr>
            <w:tcW w:w="1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即开票销售终端编号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符合参评条件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(是/否)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考评期销量（元）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销量本市排名名次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销售业绩评级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经营面积(㎡)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经营面积评级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综合评分得分(分)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综合评分评级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E4D6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评定星级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6" w:type="dxa"/>
          <w:trHeight w:val="312" w:hRule="exac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E4D6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6" w:type="dxa"/>
          <w:trHeight w:val="312" w:hRule="exac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E4D6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6" w:type="dxa"/>
          <w:trHeight w:val="312" w:hRule="exac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E4D6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6" w:type="dxa"/>
          <w:trHeight w:val="312" w:hRule="exac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E4D6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6" w:type="dxa"/>
          <w:trHeight w:val="312" w:hRule="exac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E4D6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6" w:type="dxa"/>
          <w:trHeight w:val="312" w:hRule="exac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E4D6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6" w:type="dxa"/>
          <w:trHeight w:val="312" w:hRule="exac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E4D6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6" w:type="dxa"/>
          <w:trHeight w:val="312" w:hRule="exac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E4D6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6" w:type="dxa"/>
          <w:trHeight w:val="312" w:hRule="exac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E4D6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6" w:type="dxa"/>
          <w:trHeight w:val="312" w:hRule="exac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E4D6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6" w:type="dxa"/>
          <w:trHeight w:val="312" w:hRule="exac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E4D6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6" w:type="dxa"/>
          <w:trHeight w:val="312" w:hRule="exac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E4D6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6" w:type="dxa"/>
          <w:trHeight w:val="312" w:hRule="exac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E4D6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6" w:type="dxa"/>
          <w:trHeight w:val="312" w:hRule="exac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E4D6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6" w:type="dxa"/>
          <w:trHeight w:val="312" w:hRule="exac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E4D6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6" w:type="dxa"/>
          <w:trHeight w:val="312" w:hRule="exac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E4D6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6" w:type="dxa"/>
          <w:trHeight w:val="312" w:hRule="exac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E4D6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6" w:type="dxa"/>
          <w:trHeight w:val="312" w:hRule="exac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E4D6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6" w:type="dxa"/>
          <w:trHeight w:val="312" w:hRule="exac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E4D6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6" w:type="dxa"/>
          <w:trHeight w:val="312" w:hRule="exac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E4D6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6" w:type="dxa"/>
          <w:trHeight w:val="312" w:hRule="exac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E4D6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6" w:type="dxa"/>
          <w:trHeight w:val="312" w:hRule="exac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E4D6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6" w:type="dxa"/>
          <w:trHeight w:val="312" w:hRule="exac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E4D6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6" w:type="dxa"/>
          <w:trHeight w:val="312" w:hRule="exac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E4D6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6" w:type="dxa"/>
          <w:trHeight w:val="312" w:hRule="exac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E4D6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6" w:type="dxa"/>
          <w:trHeight w:val="312" w:hRule="exac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E4D6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6" w:type="dxa"/>
          <w:trHeight w:val="312" w:hRule="exac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E4D6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6" w:type="dxa"/>
          <w:trHeight w:val="312" w:hRule="exac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E4D6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6" w:type="dxa"/>
          <w:trHeight w:val="312" w:hRule="exac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E4D6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6" w:type="dxa"/>
          <w:trHeight w:val="312" w:hRule="exac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E4D6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6" w:type="dxa"/>
          <w:trHeight w:val="312" w:hRule="exac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31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E4D6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6" w:type="dxa"/>
          <w:trHeight w:val="312" w:hRule="exac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E4D6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6" w:type="dxa"/>
          <w:trHeight w:val="312" w:hRule="exac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33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E4D6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6" w:type="dxa"/>
          <w:trHeight w:val="312" w:hRule="exac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E4D6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6" w:type="dxa"/>
          <w:trHeight w:val="312" w:hRule="exac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E4D6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6" w:type="dxa"/>
          <w:trHeight w:val="312" w:hRule="exac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E4D6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6" w:type="dxa"/>
          <w:trHeight w:val="312" w:hRule="exac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37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E4D6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6" w:type="dxa"/>
          <w:trHeight w:val="312" w:hRule="exac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38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E4D6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6" w:type="dxa"/>
          <w:trHeight w:val="312" w:hRule="exac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39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E4D6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6" w:type="dxa"/>
          <w:trHeight w:val="312" w:hRule="exact"/>
          <w:jc w:val="center"/>
        </w:trPr>
        <w:tc>
          <w:tcPr>
            <w:tcW w:w="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E4D6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6" w:hRule="atLeast"/>
          <w:jc w:val="center"/>
        </w:trPr>
        <w:tc>
          <w:tcPr>
            <w:tcW w:w="10819" w:type="dxa"/>
            <w:gridSpan w:val="14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Cs w:val="18"/>
              </w:rPr>
              <w:t>注</w:t>
            </w:r>
            <w:r>
              <w:rPr>
                <w:rFonts w:ascii="宋体" w:hAnsi="宋体" w:eastAsia="宋体" w:cs="宋体"/>
                <w:kern w:val="0"/>
                <w:szCs w:val="18"/>
              </w:rPr>
              <w:t>：本表包含</w:t>
            </w:r>
            <w:r>
              <w:rPr>
                <w:rFonts w:hint="eastAsia" w:ascii="宋体" w:hAnsi="宋体" w:eastAsia="宋体" w:cs="宋体"/>
                <w:kern w:val="0"/>
                <w:szCs w:val="18"/>
              </w:rPr>
              <w:t>所有</w:t>
            </w:r>
            <w:r>
              <w:rPr>
                <w:rFonts w:ascii="宋体" w:hAnsi="宋体" w:eastAsia="宋体" w:cs="宋体"/>
                <w:kern w:val="0"/>
                <w:szCs w:val="18"/>
              </w:rPr>
              <w:t>申报本次星级评定的销售场所</w:t>
            </w:r>
            <w:r>
              <w:rPr>
                <w:rFonts w:hint="eastAsia" w:ascii="宋体" w:hAnsi="宋体" w:eastAsia="宋体" w:cs="宋体"/>
                <w:kern w:val="0"/>
                <w:szCs w:val="18"/>
              </w:rPr>
              <w:t>。</w:t>
            </w:r>
          </w:p>
        </w:tc>
      </w:tr>
    </w:tbl>
    <w:p>
      <w:pPr>
        <w:rPr>
          <w:rFonts w:ascii="仿宋_GB2312" w:hAnsi="等线" w:eastAsia="仿宋_GB2312" w:cs="Times New Roman"/>
          <w:sz w:val="32"/>
          <w:szCs w:val="32"/>
        </w:rPr>
        <w:sectPr>
          <w:pgSz w:w="11906" w:h="16838"/>
          <w:pgMar w:top="720" w:right="720" w:bottom="720" w:left="720" w:header="794" w:footer="510" w:gutter="0"/>
          <w:pgNumType w:fmt="numberInDash"/>
          <w:cols w:space="425" w:num="1"/>
          <w:docGrid w:type="lines" w:linePitch="312" w:charSpace="0"/>
        </w:sectPr>
      </w:pPr>
    </w:p>
    <w:tbl>
      <w:tblPr>
        <w:tblStyle w:val="5"/>
        <w:tblW w:w="103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923"/>
        <w:gridCol w:w="1922"/>
        <w:gridCol w:w="1922"/>
        <w:gridCol w:w="1922"/>
        <w:gridCol w:w="17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3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kern w:val="0"/>
                <w:sz w:val="36"/>
                <w:szCs w:val="36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-229870</wp:posOffset>
                      </wp:positionH>
                      <wp:positionV relativeFrom="paragraph">
                        <wp:posOffset>-263525</wp:posOffset>
                      </wp:positionV>
                      <wp:extent cx="809625" cy="342900"/>
                      <wp:effectExtent l="0" t="0" r="9525" b="0"/>
                      <wp:wrapNone/>
                      <wp:docPr id="15" name="文本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96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adjustRightInd w:val="0"/>
                                    <w:snapToGrid w:val="0"/>
                                    <w:rPr>
                                      <w:rFonts w:ascii="黑体" w:hAnsi="黑体" w:eastAsia="黑体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  <w:sz w:val="32"/>
                                      <w:szCs w:val="32"/>
                                    </w:rPr>
                                    <w:t>附件</w:t>
                                  </w:r>
                                  <w:r>
                                    <w:rPr>
                                      <w:rFonts w:ascii="黑体" w:hAnsi="黑体" w:eastAsia="黑体"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18.1pt;margin-top:-20.75pt;height:27pt;width:63.75pt;mso-position-horizontal-relative:margin;z-index:251666432;mso-width-relative:page;mso-height-relative:page;" fillcolor="#FFFFFF" filled="t" stroked="f" coordsize="21600,21600" o:gfxdata="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KVFgsdUA&#10;AAAJAQAADwAAAAAAAAABACAAAAAiAAAAZHJzL2Rvd25yZXYueG1sUEsBAhQAFAAAAAgAh07iQAAK&#10;9tdbAgAAoAQAAA4AAAAAAAAAAQAgAAAAJAEAAGRycy9lMm9Eb2MueG1sUEsFBgAAAAAGAAYAWQEA&#10;APEFAAAAAA=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方正小标宋简体" w:hAnsi="等线" w:eastAsia="方正小标宋简体" w:cs="宋体"/>
                <w:kern w:val="0"/>
                <w:sz w:val="36"/>
                <w:szCs w:val="36"/>
              </w:rPr>
              <w:t>____市福利彩票销售场所</w:t>
            </w:r>
            <w:r>
              <w:rPr>
                <w:rFonts w:ascii="方正小标宋简体" w:hAnsi="等线" w:eastAsia="方正小标宋简体" w:cs="宋体"/>
                <w:kern w:val="0"/>
                <w:sz w:val="36"/>
                <w:szCs w:val="36"/>
              </w:rPr>
              <w:t>_</w:t>
            </w:r>
            <w:r>
              <w:rPr>
                <w:rFonts w:hint="eastAsia" w:ascii="方正小标宋简体" w:hAnsi="等线" w:eastAsia="方正小标宋简体" w:cs="宋体"/>
                <w:kern w:val="0"/>
                <w:sz w:val="36"/>
                <w:szCs w:val="36"/>
              </w:rPr>
              <w:t>_______年度星级评定评定结果公示表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销售场所编号</w:t>
            </w:r>
          </w:p>
        </w:tc>
        <w:tc>
          <w:tcPr>
            <w:tcW w:w="1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销售业绩评级</w:t>
            </w:r>
          </w:p>
        </w:tc>
        <w:tc>
          <w:tcPr>
            <w:tcW w:w="1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经营面积评级</w:t>
            </w:r>
          </w:p>
        </w:tc>
        <w:tc>
          <w:tcPr>
            <w:tcW w:w="1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综合评分评级</w:t>
            </w:r>
          </w:p>
        </w:tc>
        <w:tc>
          <w:tcPr>
            <w:tcW w:w="1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评定星级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注：</w:t>
            </w:r>
          </w:p>
        </w:tc>
        <w:tc>
          <w:tcPr>
            <w:tcW w:w="9452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1.本表按“销售场所编号”升序及“评定星级”降序排列。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2.“销售业绩评级”、“经营面积评级”、“综合评分评级”项填“五星级/四星级/三星级”；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3.“评定星级”为销售场所星级评定的评定结果，填“五星级/四星级/三星级”。</w:t>
            </w:r>
          </w:p>
        </w:tc>
      </w:tr>
    </w:tbl>
    <w:p>
      <w:pPr>
        <w:sectPr>
          <w:pgSz w:w="11906" w:h="16838"/>
          <w:pgMar w:top="720" w:right="720" w:bottom="720" w:left="720" w:header="737" w:footer="283" w:gutter="0"/>
          <w:pgNumType w:fmt="numberInDash"/>
          <w:cols w:space="425" w:num="1"/>
          <w:docGrid w:type="lines" w:linePitch="312" w:charSpace="0"/>
        </w:sectPr>
      </w:pPr>
    </w:p>
    <w:tbl>
      <w:tblPr>
        <w:tblStyle w:val="5"/>
        <w:tblW w:w="104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2162"/>
        <w:gridCol w:w="1932"/>
        <w:gridCol w:w="1932"/>
        <w:gridCol w:w="1932"/>
        <w:gridCol w:w="17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04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kern w:val="0"/>
                <w:sz w:val="36"/>
                <w:szCs w:val="36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margin">
                        <wp:posOffset>-229870</wp:posOffset>
                      </wp:positionH>
                      <wp:positionV relativeFrom="paragraph">
                        <wp:posOffset>-263525</wp:posOffset>
                      </wp:positionV>
                      <wp:extent cx="809625" cy="342900"/>
                      <wp:effectExtent l="0" t="0" r="9525" b="0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96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adjustRightInd w:val="0"/>
                                    <w:snapToGrid w:val="0"/>
                                    <w:rPr>
                                      <w:rFonts w:ascii="黑体" w:hAnsi="黑体" w:eastAsia="黑体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  <w:sz w:val="32"/>
                                      <w:szCs w:val="32"/>
                                    </w:rPr>
                                    <w:t>附件</w:t>
                                  </w:r>
                                  <w:r>
                                    <w:rPr>
                                      <w:rFonts w:ascii="黑体" w:hAnsi="黑体" w:eastAsia="黑体"/>
                                      <w:sz w:val="32"/>
                                      <w:szCs w:val="32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18.1pt;margin-top:-20.75pt;height:27pt;width:63.75pt;mso-position-horizontal-relative:margin;z-index:251670528;mso-width-relative:page;mso-height-relative:page;" fillcolor="#FFFFFF" filled="t" stroked="f" coordsize="21600,21600" o:gfxdata="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KVFgsdUA&#10;AAAJAQAADwAAAAAAAAABACAAAAAiAAAAZHJzL2Rvd25yZXYueG1sUEsBAhQAFAAAAAgAh07iQDzu&#10;O0lbAgAAngQAAA4AAAAAAAAAAQAgAAAAJAEAAGRycy9lMm9Eb2MueG1sUEsFBgAAAAAGAAYAWQEA&#10;APEFAAAAAA=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方正小标宋简体" w:hAnsi="等线" w:eastAsia="方正小标宋简体" w:cs="宋体"/>
                <w:kern w:val="0"/>
                <w:sz w:val="36"/>
                <w:szCs w:val="36"/>
              </w:rPr>
              <w:t>____市福利彩票销售场所</w:t>
            </w:r>
            <w:r>
              <w:rPr>
                <w:rFonts w:ascii="方正小标宋简体" w:hAnsi="等线" w:eastAsia="方正小标宋简体" w:cs="宋体"/>
                <w:kern w:val="0"/>
                <w:sz w:val="36"/>
                <w:szCs w:val="36"/>
              </w:rPr>
              <w:t>_</w:t>
            </w:r>
            <w:r>
              <w:rPr>
                <w:rFonts w:hint="eastAsia" w:ascii="方正小标宋简体" w:hAnsi="等线" w:eastAsia="方正小标宋简体" w:cs="宋体"/>
                <w:kern w:val="0"/>
                <w:sz w:val="36"/>
                <w:szCs w:val="36"/>
              </w:rPr>
              <w:t>_______年度星级评定结果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销售场所编号</w:t>
            </w:r>
          </w:p>
        </w:tc>
        <w:tc>
          <w:tcPr>
            <w:tcW w:w="1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销售业绩评级</w:t>
            </w:r>
          </w:p>
        </w:tc>
        <w:tc>
          <w:tcPr>
            <w:tcW w:w="1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经营面积评级</w:t>
            </w:r>
          </w:p>
        </w:tc>
        <w:tc>
          <w:tcPr>
            <w:tcW w:w="1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综合评分评级</w:t>
            </w:r>
          </w:p>
        </w:tc>
        <w:tc>
          <w:tcPr>
            <w:tcW w:w="1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评定星级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注：</w:t>
            </w:r>
          </w:p>
        </w:tc>
        <w:tc>
          <w:tcPr>
            <w:tcW w:w="9734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1.本评定结果已通过_________________________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__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____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______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_______等信息公示渠道进行公示，无异议；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本表按“销售场所编号”升序及“评定星级”降序排列；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.“销售业绩评级”、“经营面积评级”、“综合评分评级”项填“五星级/四星级/三星级”；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.“评定星级”为销售场所星级评定的评定结果，填“五星级/四星级/三星级”。</w:t>
            </w:r>
          </w:p>
        </w:tc>
      </w:tr>
    </w:tbl>
    <w:p>
      <w:pPr>
        <w:rPr>
          <w:rFonts w:ascii="仿宋_GB2312" w:hAnsi="等线" w:eastAsia="仿宋_GB2312" w:cs="Times New Roman"/>
          <w:sz w:val="32"/>
          <w:szCs w:val="32"/>
        </w:rPr>
        <w:sectPr>
          <w:pgSz w:w="11906" w:h="16838"/>
          <w:pgMar w:top="720" w:right="720" w:bottom="720" w:left="720" w:header="851" w:footer="454" w:gutter="0"/>
          <w:pgNumType w:fmt="numberInDash"/>
          <w:cols w:space="425" w:num="1"/>
          <w:docGrid w:type="lines" w:linePitch="312" w:charSpace="0"/>
        </w:sect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-373380</wp:posOffset>
                </wp:positionH>
                <wp:positionV relativeFrom="paragraph">
                  <wp:posOffset>-737870</wp:posOffset>
                </wp:positionV>
                <wp:extent cx="838200" cy="47625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9.4pt;margin-top:-58.1pt;height:37.5pt;width:66pt;z-index:251668480;mso-width-relative:page;mso-height-relative:page;" fillcolor="#FFFFFF" filled="t" stroked="f" coordsize="21600,21600" o:gfxdata="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LTT6vzVAAAA&#10;CwEAAA8AAAAAAAAAAQAgAAAAIgAAAGRycy9kb3ducmV2LnhtbFBLAQIUABQAAAAIAIdO4kBYEbup&#10;WQIAAJ4EAAAOAAAAAAAAAAEAIAAAACQBAABkcnMvZTJvRG9jLnhtbFBLBQYAAAAABgAGAFkBAADv&#10;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ascii="黑体" w:hAnsi="黑体" w:eastAsia="黑体"/>
                          <w:sz w:val="32"/>
                          <w:szCs w:val="32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sz w:val="44"/>
          <w:szCs w:val="44"/>
        </w:rPr>
        <w:t>星级销售场所扶持资金扣发通知书</w: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____________</w:t>
      </w:r>
      <w:r>
        <w:rPr>
          <w:rFonts w:hint="eastAsia" w:ascii="仿宋_GB2312" w:eastAsia="仿宋_GB2312"/>
          <w:sz w:val="32"/>
          <w:szCs w:val="32"/>
        </w:rPr>
        <w:t>号福彩销售场所：</w:t>
      </w:r>
    </w:p>
    <w:p>
      <w:pPr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因你销售</w:t>
      </w:r>
      <w:r>
        <w:rPr>
          <w:rFonts w:ascii="仿宋_GB2312" w:eastAsia="仿宋_GB2312"/>
          <w:sz w:val="32"/>
          <w:szCs w:val="32"/>
        </w:rPr>
        <w:t>场所</w:t>
      </w:r>
      <w:r>
        <w:rPr>
          <w:rFonts w:hint="eastAsia" w:ascii="仿宋_GB2312" w:eastAsia="仿宋_GB2312"/>
          <w:sz w:val="32"/>
          <w:szCs w:val="32"/>
        </w:rPr>
        <w:t>在星级评定结果有效期内存在</w:t>
      </w:r>
      <w:r>
        <w:rPr>
          <w:rFonts w:ascii="仿宋_GB2312" w:eastAsia="仿宋_GB2312"/>
          <w:sz w:val="32"/>
          <w:szCs w:val="32"/>
        </w:rPr>
        <w:t>以下</w:t>
      </w:r>
      <w:r>
        <w:rPr>
          <w:rFonts w:hint="eastAsia" w:ascii="仿宋_GB2312" w:eastAsia="仿宋_GB2312"/>
          <w:sz w:val="32"/>
          <w:szCs w:val="32"/>
        </w:rPr>
        <w:t>情形：</w:t>
      </w:r>
      <w:r>
        <w:rPr>
          <w:rFonts w:ascii="宋体" w:hAnsi="宋体" w:eastAsia="宋体"/>
          <w:sz w:val="32"/>
          <w:szCs w:val="32"/>
        </w:rPr>
        <w:t>_________________________________________________________________________________________________________________________________________________________</w:t>
      </w:r>
    </w:p>
    <w:p>
      <w:pPr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___________________________________________________</w:t>
      </w:r>
    </w:p>
    <w:p>
      <w:pPr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___________________________________________________</w:t>
      </w:r>
    </w:p>
    <w:p>
      <w:pPr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___________________________________________________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</w:t>
      </w:r>
      <w:r>
        <w:rPr>
          <w:rFonts w:ascii="仿宋_GB2312" w:eastAsia="仿宋_GB2312"/>
          <w:sz w:val="32"/>
          <w:szCs w:val="32"/>
        </w:rPr>
        <w:t>《</w:t>
      </w:r>
      <w:r>
        <w:rPr>
          <w:rFonts w:hint="eastAsia" w:ascii="仿宋_GB2312" w:eastAsia="仿宋_GB2312"/>
          <w:sz w:val="32"/>
          <w:szCs w:val="32"/>
        </w:rPr>
        <w:t>广东省福利彩票销售场所分级评定管理办法</w:t>
      </w:r>
      <w:r>
        <w:rPr>
          <w:rFonts w:ascii="仿宋_GB2312" w:eastAsia="仿宋_GB2312"/>
          <w:sz w:val="32"/>
          <w:szCs w:val="32"/>
        </w:rPr>
        <w:t>》</w:t>
      </w:r>
      <w:r>
        <w:rPr>
          <w:rFonts w:hint="eastAsia" w:ascii="仿宋_GB2312" w:eastAsia="仿宋_GB2312"/>
          <w:sz w:val="32"/>
          <w:szCs w:val="32"/>
        </w:rPr>
        <w:t>第</w:t>
      </w:r>
      <w:r>
        <w:rPr>
          <w:rFonts w:hint="eastAsia" w:ascii="宋体" w:hAnsi="宋体" w:eastAsia="宋体"/>
          <w:sz w:val="32"/>
          <w:szCs w:val="32"/>
        </w:rPr>
        <w:t>_</w:t>
      </w:r>
      <w:r>
        <w:rPr>
          <w:rFonts w:ascii="宋体" w:hAnsi="宋体" w:eastAsia="宋体"/>
          <w:sz w:val="32"/>
          <w:szCs w:val="32"/>
        </w:rPr>
        <w:t>________</w:t>
      </w:r>
      <w:r>
        <w:rPr>
          <w:rFonts w:hint="eastAsia" w:ascii="仿宋_GB2312" w:eastAsia="仿宋_GB2312"/>
          <w:sz w:val="32"/>
          <w:szCs w:val="32"/>
        </w:rPr>
        <w:t>条，现扣发你</w:t>
      </w:r>
      <w:r>
        <w:rPr>
          <w:rFonts w:ascii="仿宋_GB2312" w:eastAsia="仿宋_GB2312"/>
          <w:sz w:val="32"/>
          <w:szCs w:val="32"/>
        </w:rPr>
        <w:t>销售场所</w:t>
      </w:r>
      <w:r>
        <w:rPr>
          <w:rFonts w:hint="eastAsia" w:ascii="宋体" w:hAnsi="宋体" w:eastAsia="宋体"/>
          <w:sz w:val="32"/>
          <w:szCs w:val="32"/>
        </w:rPr>
        <w:t>__个</w:t>
      </w:r>
      <w:r>
        <w:rPr>
          <w:rFonts w:hint="eastAsia" w:ascii="仿宋_GB2312" w:eastAsia="仿宋_GB2312"/>
          <w:sz w:val="32"/>
          <w:szCs w:val="32"/>
        </w:rPr>
        <w:t>月星级销售场所发展建设扶持资金。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</w:t>
      </w:r>
      <w:r>
        <w:rPr>
          <w:rFonts w:ascii="仿宋_GB2312" w:eastAsia="仿宋_GB2312"/>
          <w:sz w:val="32"/>
          <w:szCs w:val="32"/>
        </w:rPr>
        <w:t>通知。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wordWrap w:val="0"/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广东</w:t>
      </w:r>
      <w:r>
        <w:rPr>
          <w:rFonts w:ascii="仿宋_GB2312" w:eastAsia="仿宋_GB2312"/>
          <w:sz w:val="32"/>
          <w:szCs w:val="32"/>
        </w:rPr>
        <w:t>省</w:t>
      </w:r>
      <w:r>
        <w:rPr>
          <w:rFonts w:hint="eastAsia" w:ascii="仿宋_GB2312" w:eastAsia="仿宋_GB2312"/>
          <w:sz w:val="32"/>
          <w:szCs w:val="32"/>
        </w:rPr>
        <w:t xml:space="preserve">福利彩票发行中心 </w:t>
      </w:r>
      <w:r>
        <w:rPr>
          <w:rFonts w:ascii="仿宋_GB2312" w:eastAsia="仿宋_GB2312"/>
          <w:sz w:val="32"/>
          <w:szCs w:val="32"/>
        </w:rPr>
        <w:t xml:space="preserve">   </w:t>
      </w:r>
    </w:p>
    <w:p>
      <w:pPr>
        <w:wordWrap w:val="0"/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</w:t>
      </w:r>
      <w:r>
        <w:rPr>
          <w:rFonts w:ascii="仿宋_GB2312" w:eastAsia="仿宋_GB2312"/>
          <w:sz w:val="32"/>
          <w:szCs w:val="32"/>
        </w:rPr>
        <w:t xml:space="preserve">        </w:t>
      </w:r>
    </w:p>
    <w:p>
      <w:pPr>
        <w:rPr>
          <w:rFonts w:ascii="仿宋_GB2312" w:hAnsi="等线" w:eastAsia="仿宋_GB2312" w:cs="Times New Roman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-457835</wp:posOffset>
                </wp:positionH>
                <wp:positionV relativeFrom="paragraph">
                  <wp:posOffset>-725805</wp:posOffset>
                </wp:positionV>
                <wp:extent cx="838200" cy="47625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6.05pt;margin-top:-57.15pt;height:37.5pt;width:66pt;z-index:251669504;mso-width-relative:page;mso-height-relative:page;" fillcolor="#FFFFFF" filled="t" stroked="f" coordsize="21600,21600" o:gfxdata="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IhyauzWAAAA&#10;CwEAAA8AAAAAAAAAAQAgAAAAIgAAAGRycy9kb3ducmV2LnhtbFBLAQIUABQAAAAIAIdO4kAEJ/Y7&#10;WAIAAJ4EAAAOAAAAAAAAAAEAIAAAACUBAABkcnMvZTJvRG9jLnhtbFBLBQYAAAAABgAGAFkBAADv&#10;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ascii="黑体" w:hAnsi="黑体" w:eastAsia="黑体"/>
                          <w:sz w:val="32"/>
                          <w:szCs w:val="32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sz w:val="44"/>
          <w:szCs w:val="44"/>
        </w:rPr>
        <w:t>撤销星级销售场所资格通知书</w: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____________</w:t>
      </w:r>
      <w:r>
        <w:rPr>
          <w:rFonts w:hint="eastAsia" w:ascii="仿宋_GB2312" w:eastAsia="仿宋_GB2312"/>
          <w:sz w:val="32"/>
          <w:szCs w:val="32"/>
        </w:rPr>
        <w:t>号福彩销售场所：</w:t>
      </w:r>
    </w:p>
    <w:p>
      <w:pPr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因你销售</w:t>
      </w:r>
      <w:r>
        <w:rPr>
          <w:rFonts w:ascii="仿宋_GB2312" w:eastAsia="仿宋_GB2312"/>
          <w:sz w:val="32"/>
          <w:szCs w:val="32"/>
        </w:rPr>
        <w:t>场所</w:t>
      </w:r>
      <w:r>
        <w:rPr>
          <w:rFonts w:hint="eastAsia" w:ascii="仿宋_GB2312" w:eastAsia="仿宋_GB2312"/>
          <w:sz w:val="32"/>
          <w:szCs w:val="32"/>
        </w:rPr>
        <w:t>在星级评定结果有效期内存在</w:t>
      </w:r>
      <w:r>
        <w:rPr>
          <w:rFonts w:ascii="仿宋_GB2312" w:eastAsia="仿宋_GB2312"/>
          <w:sz w:val="32"/>
          <w:szCs w:val="32"/>
        </w:rPr>
        <w:t>以下</w:t>
      </w:r>
      <w:r>
        <w:rPr>
          <w:rFonts w:hint="eastAsia" w:ascii="仿宋_GB2312" w:eastAsia="仿宋_GB2312"/>
          <w:sz w:val="32"/>
          <w:szCs w:val="32"/>
        </w:rPr>
        <w:t>情形：</w:t>
      </w:r>
      <w:r>
        <w:rPr>
          <w:rFonts w:ascii="宋体" w:hAnsi="宋体" w:eastAsia="宋体"/>
          <w:sz w:val="32"/>
          <w:szCs w:val="32"/>
        </w:rPr>
        <w:t>_________________________________________________________________________________________________________________________________________________________</w:t>
      </w:r>
    </w:p>
    <w:p>
      <w:pPr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___________________________________________________</w:t>
      </w:r>
    </w:p>
    <w:p>
      <w:pPr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___________________________________________________</w:t>
      </w:r>
    </w:p>
    <w:p>
      <w:pPr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___________________________________________________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</w:t>
      </w:r>
      <w:r>
        <w:rPr>
          <w:rFonts w:ascii="仿宋_GB2312" w:eastAsia="仿宋_GB2312"/>
          <w:sz w:val="32"/>
          <w:szCs w:val="32"/>
        </w:rPr>
        <w:t>《</w:t>
      </w:r>
      <w:r>
        <w:rPr>
          <w:rFonts w:hint="eastAsia" w:ascii="仿宋_GB2312" w:eastAsia="仿宋_GB2312"/>
          <w:sz w:val="32"/>
          <w:szCs w:val="32"/>
        </w:rPr>
        <w:t>广东省福利彩票销售场所分级评定管理办法</w:t>
      </w:r>
      <w:r>
        <w:rPr>
          <w:rFonts w:ascii="仿宋_GB2312" w:eastAsia="仿宋_GB2312"/>
          <w:sz w:val="32"/>
          <w:szCs w:val="32"/>
        </w:rPr>
        <w:t>》</w:t>
      </w:r>
      <w:r>
        <w:rPr>
          <w:rFonts w:hint="eastAsia" w:ascii="仿宋_GB2312" w:eastAsia="仿宋_GB2312"/>
          <w:sz w:val="32"/>
          <w:szCs w:val="32"/>
        </w:rPr>
        <w:t>第</w:t>
      </w:r>
      <w:r>
        <w:rPr>
          <w:rFonts w:hint="eastAsia" w:ascii="宋体" w:hAnsi="宋体" w:eastAsia="宋体"/>
          <w:sz w:val="32"/>
          <w:szCs w:val="32"/>
        </w:rPr>
        <w:t>_</w:t>
      </w:r>
      <w:r>
        <w:rPr>
          <w:rFonts w:ascii="宋体" w:hAnsi="宋体" w:eastAsia="宋体"/>
          <w:sz w:val="32"/>
          <w:szCs w:val="32"/>
        </w:rPr>
        <w:t>_________</w:t>
      </w:r>
      <w:r>
        <w:rPr>
          <w:rFonts w:hint="eastAsia" w:ascii="仿宋_GB2312" w:eastAsia="仿宋_GB2312"/>
          <w:sz w:val="32"/>
          <w:szCs w:val="32"/>
        </w:rPr>
        <w:t>条，现</w:t>
      </w:r>
      <w:r>
        <w:rPr>
          <w:rFonts w:ascii="仿宋_GB2312" w:eastAsia="仿宋_GB2312"/>
          <w:sz w:val="32"/>
          <w:szCs w:val="32"/>
        </w:rPr>
        <w:t>撤销你销售场所星级资格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即日起</w:t>
      </w:r>
      <w:r>
        <w:rPr>
          <w:rFonts w:hint="eastAsia" w:ascii="仿宋_GB2312" w:eastAsia="仿宋_GB2312"/>
          <w:sz w:val="32"/>
          <w:szCs w:val="32"/>
        </w:rPr>
        <w:t>取消你站星级销售场所权利、停止发放星级销售场所发展建设扶持资金。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</w:t>
      </w:r>
      <w:r>
        <w:rPr>
          <w:rFonts w:ascii="仿宋_GB2312" w:eastAsia="仿宋_GB2312"/>
          <w:sz w:val="32"/>
          <w:szCs w:val="32"/>
        </w:rPr>
        <w:t>通知。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wordWrap w:val="0"/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广东</w:t>
      </w:r>
      <w:r>
        <w:rPr>
          <w:rFonts w:ascii="仿宋_GB2312" w:eastAsia="仿宋_GB2312"/>
          <w:sz w:val="32"/>
          <w:szCs w:val="32"/>
        </w:rPr>
        <w:t>省</w:t>
      </w:r>
      <w:r>
        <w:rPr>
          <w:rFonts w:hint="eastAsia" w:ascii="仿宋_GB2312" w:eastAsia="仿宋_GB2312"/>
          <w:sz w:val="32"/>
          <w:szCs w:val="32"/>
        </w:rPr>
        <w:t xml:space="preserve">福利彩票发行中心 </w:t>
      </w:r>
      <w:r>
        <w:rPr>
          <w:rFonts w:ascii="仿宋_GB2312" w:eastAsia="仿宋_GB2312"/>
          <w:sz w:val="32"/>
          <w:szCs w:val="32"/>
        </w:rPr>
        <w:t xml:space="preserve">   </w:t>
      </w:r>
    </w:p>
    <w:p>
      <w:pPr>
        <w:wordWrap w:val="0"/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</w:t>
      </w:r>
      <w:r>
        <w:rPr>
          <w:rFonts w:ascii="仿宋_GB2312" w:eastAsia="仿宋_GB2312"/>
          <w:sz w:val="32"/>
          <w:szCs w:val="32"/>
        </w:rPr>
        <w:t xml:space="preserve">        </w:t>
      </w:r>
    </w:p>
    <w:p>
      <w:pPr>
        <w:rPr>
          <w:rFonts w:ascii="仿宋_GB2312" w:hAnsi="等线" w:eastAsia="仿宋_GB2312" w:cs="Times New Roman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-725805</wp:posOffset>
                </wp:positionV>
                <wp:extent cx="838200" cy="476250"/>
                <wp:effectExtent l="0" t="0" r="0" b="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.75pt;margin-top:-57.15pt;height:37.5pt;width:66pt;z-index:251667456;mso-width-relative:page;mso-height-relative:page;" fillcolor="#FFFFFF" filled="t" stroked="f" coordsize="21600,21600" o:gfxdata="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Eu8dz1gAA&#10;AAwBAAAPAAAAAAAAAAEAIAAAACIAAABkcnMvZG93bnJldi54bWxQSwECFAAUAAAACACHTuJAVDnE&#10;SVkCAACgBAAADgAAAAAAAAABACAAAAAlAQAAZHJzL2Uyb0RvYy54bWxQSwUGAAAAAAYABgBZAQAA&#10;8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ascii="黑体" w:hAnsi="黑体" w:eastAsia="黑体"/>
                          <w:sz w:val="32"/>
                          <w:szCs w:val="32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sz w:val="44"/>
          <w:szCs w:val="44"/>
        </w:rPr>
        <w:t>整 改 通 知 书</w: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____________</w:t>
      </w:r>
      <w:r>
        <w:rPr>
          <w:rFonts w:hint="eastAsia" w:ascii="仿宋_GB2312" w:eastAsia="仿宋_GB2312"/>
          <w:sz w:val="32"/>
          <w:szCs w:val="32"/>
        </w:rPr>
        <w:t>号福彩销售场所：</w:t>
      </w:r>
    </w:p>
    <w:p>
      <w:pPr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因你销售</w:t>
      </w:r>
      <w:r>
        <w:rPr>
          <w:rFonts w:ascii="仿宋_GB2312" w:eastAsia="仿宋_GB2312"/>
          <w:sz w:val="32"/>
          <w:szCs w:val="32"/>
        </w:rPr>
        <w:t>场所</w:t>
      </w:r>
      <w:r>
        <w:rPr>
          <w:rFonts w:hint="eastAsia" w:ascii="仿宋_GB2312" w:eastAsia="仿宋_GB2312"/>
          <w:sz w:val="32"/>
          <w:szCs w:val="32"/>
        </w:rPr>
        <w:t>在星级评定结果有效期内存在</w:t>
      </w:r>
      <w:r>
        <w:rPr>
          <w:rFonts w:ascii="仿宋_GB2312" w:eastAsia="仿宋_GB2312"/>
          <w:sz w:val="32"/>
          <w:szCs w:val="32"/>
        </w:rPr>
        <w:t>以下</w:t>
      </w:r>
      <w:r>
        <w:rPr>
          <w:rFonts w:hint="eastAsia" w:ascii="仿宋_GB2312" w:eastAsia="仿宋_GB2312"/>
          <w:sz w:val="32"/>
          <w:szCs w:val="32"/>
        </w:rPr>
        <w:t>情形：</w:t>
      </w:r>
      <w:r>
        <w:rPr>
          <w:rFonts w:ascii="宋体" w:hAnsi="宋体" w:eastAsia="宋体"/>
          <w:sz w:val="32"/>
          <w:szCs w:val="32"/>
        </w:rPr>
        <w:t>_________________________________________________________________________________________________________________________________________________________</w:t>
      </w:r>
    </w:p>
    <w:p>
      <w:pPr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___________________________________________________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请于</w:t>
      </w:r>
      <w:r>
        <w:rPr>
          <w:rFonts w:hint="eastAsia" w:ascii="宋体" w:hAnsi="宋体" w:eastAsia="宋体"/>
          <w:sz w:val="32"/>
          <w:szCs w:val="32"/>
        </w:rPr>
        <w:t>_</w:t>
      </w:r>
      <w:r>
        <w:rPr>
          <w:rFonts w:ascii="宋体" w:hAnsi="宋体" w:eastAsia="宋体"/>
          <w:sz w:val="32"/>
          <w:szCs w:val="32"/>
        </w:rPr>
        <w:t>_____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宋体" w:hAnsi="宋体" w:eastAsia="宋体"/>
          <w:sz w:val="32"/>
          <w:szCs w:val="32"/>
        </w:rPr>
        <w:t>_</w:t>
      </w:r>
      <w:r>
        <w:rPr>
          <w:rFonts w:ascii="宋体" w:hAnsi="宋体" w:eastAsia="宋体"/>
          <w:sz w:val="32"/>
          <w:szCs w:val="32"/>
        </w:rPr>
        <w:t>___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宋体" w:hAnsi="宋体" w:eastAsia="宋体"/>
          <w:sz w:val="32"/>
          <w:szCs w:val="32"/>
        </w:rPr>
        <w:t>_</w:t>
      </w:r>
      <w:r>
        <w:rPr>
          <w:rFonts w:ascii="宋体" w:hAnsi="宋体" w:eastAsia="宋体"/>
          <w:sz w:val="32"/>
          <w:szCs w:val="32"/>
        </w:rPr>
        <w:t>___</w:t>
      </w:r>
      <w:r>
        <w:rPr>
          <w:rFonts w:hint="eastAsia" w:ascii="仿宋_GB2312" w:eastAsia="仿宋_GB2312"/>
          <w:sz w:val="32"/>
          <w:szCs w:val="32"/>
        </w:rPr>
        <w:t>日前完成整改，整改要求如下：</w:t>
      </w:r>
    </w:p>
    <w:p>
      <w:pPr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_________________________________________________________________________________________________________________________________________________________</w:t>
      </w:r>
    </w:p>
    <w:p>
      <w:pPr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___________________________________________________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如未按时完成整改，将按</w:t>
      </w:r>
      <w:r>
        <w:rPr>
          <w:rFonts w:ascii="仿宋_GB2312" w:eastAsia="仿宋_GB2312"/>
          <w:sz w:val="32"/>
          <w:szCs w:val="32"/>
        </w:rPr>
        <w:t>《</w:t>
      </w:r>
      <w:r>
        <w:rPr>
          <w:rFonts w:hint="eastAsia" w:ascii="仿宋_GB2312" w:eastAsia="仿宋_GB2312"/>
          <w:sz w:val="32"/>
          <w:szCs w:val="32"/>
        </w:rPr>
        <w:t>广东省福利彩票销售场所分级评定管理办法</w:t>
      </w:r>
      <w:r>
        <w:rPr>
          <w:rFonts w:ascii="仿宋_GB2312" w:eastAsia="仿宋_GB2312"/>
          <w:sz w:val="32"/>
          <w:szCs w:val="32"/>
        </w:rPr>
        <w:t>》</w:t>
      </w:r>
      <w:r>
        <w:rPr>
          <w:rFonts w:hint="eastAsia" w:ascii="仿宋_GB2312" w:eastAsia="仿宋_GB2312"/>
          <w:sz w:val="32"/>
          <w:szCs w:val="32"/>
        </w:rPr>
        <w:t>第</w:t>
      </w:r>
      <w:r>
        <w:rPr>
          <w:rFonts w:hint="eastAsia" w:ascii="宋体" w:hAnsi="宋体" w:eastAsia="宋体"/>
          <w:sz w:val="32"/>
          <w:szCs w:val="32"/>
        </w:rPr>
        <w:t>_</w:t>
      </w:r>
      <w:r>
        <w:rPr>
          <w:rFonts w:ascii="宋体" w:hAnsi="宋体" w:eastAsia="宋体"/>
          <w:sz w:val="32"/>
          <w:szCs w:val="32"/>
        </w:rPr>
        <w:t>____</w:t>
      </w:r>
      <w:r>
        <w:rPr>
          <w:rFonts w:hint="eastAsia" w:ascii="宋体" w:hAnsi="宋体" w:eastAsia="宋体"/>
          <w:sz w:val="32"/>
          <w:szCs w:val="32"/>
        </w:rPr>
        <w:t>_</w:t>
      </w:r>
      <w:r>
        <w:rPr>
          <w:rFonts w:ascii="宋体" w:hAnsi="宋体" w:eastAsia="宋体"/>
          <w:sz w:val="32"/>
          <w:szCs w:val="32"/>
        </w:rPr>
        <w:t>_____</w:t>
      </w:r>
      <w:r>
        <w:rPr>
          <w:rFonts w:hint="eastAsia" w:ascii="宋体" w:hAnsi="宋体" w:eastAsia="宋体"/>
          <w:sz w:val="32"/>
          <w:szCs w:val="32"/>
        </w:rPr>
        <w:t>_</w:t>
      </w:r>
      <w:r>
        <w:rPr>
          <w:rFonts w:ascii="宋体" w:hAnsi="宋体" w:eastAsia="宋体"/>
          <w:sz w:val="32"/>
          <w:szCs w:val="32"/>
        </w:rPr>
        <w:t>____</w:t>
      </w:r>
      <w:r>
        <w:rPr>
          <w:rFonts w:hint="eastAsia" w:ascii="宋体" w:hAnsi="宋体" w:eastAsia="宋体"/>
          <w:sz w:val="32"/>
          <w:szCs w:val="32"/>
        </w:rPr>
        <w:t>_</w:t>
      </w:r>
      <w:r>
        <w:rPr>
          <w:rFonts w:ascii="宋体" w:hAnsi="宋体" w:eastAsia="宋体"/>
          <w:sz w:val="32"/>
          <w:szCs w:val="32"/>
        </w:rPr>
        <w:t>____</w:t>
      </w:r>
      <w:r>
        <w:rPr>
          <w:rFonts w:hint="eastAsia" w:ascii="仿宋_GB2312" w:eastAsia="仿宋_GB2312"/>
          <w:sz w:val="32"/>
          <w:szCs w:val="32"/>
        </w:rPr>
        <w:t>条进行处理。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</w:t>
      </w:r>
      <w:r>
        <w:rPr>
          <w:rFonts w:ascii="仿宋_GB2312" w:eastAsia="仿宋_GB2312"/>
          <w:sz w:val="32"/>
          <w:szCs w:val="32"/>
        </w:rPr>
        <w:t>通知。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wordWrap w:val="0"/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_</w:t>
      </w:r>
      <w:r>
        <w:rPr>
          <w:rFonts w:ascii="宋体" w:hAnsi="宋体" w:eastAsia="宋体"/>
          <w:sz w:val="32"/>
          <w:szCs w:val="32"/>
        </w:rPr>
        <w:t>______</w:t>
      </w:r>
      <w:r>
        <w:rPr>
          <w:rFonts w:hint="eastAsia" w:ascii="仿宋_GB2312" w:eastAsia="仿宋_GB2312"/>
          <w:sz w:val="32"/>
          <w:szCs w:val="32"/>
        </w:rPr>
        <w:t xml:space="preserve">福利彩票发行中心 </w:t>
      </w:r>
      <w:r>
        <w:rPr>
          <w:rFonts w:ascii="仿宋_GB2312" w:eastAsia="仿宋_GB2312"/>
          <w:sz w:val="32"/>
          <w:szCs w:val="32"/>
        </w:rPr>
        <w:t xml:space="preserve">   </w:t>
      </w:r>
    </w:p>
    <w:p>
      <w:pPr>
        <w:wordWrap w:val="0"/>
        <w:ind w:firstLine="640" w:firstLineChars="200"/>
        <w:jc w:val="right"/>
        <w:rPr>
          <w:rFonts w:ascii="仿宋_GB2312" w:eastAsia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sz w:val="32"/>
          <w:szCs w:val="32"/>
        </w:rPr>
        <w:t>年   月   日</w:t>
      </w:r>
      <w:r>
        <w:rPr>
          <w:rFonts w:ascii="仿宋_GB2312" w:eastAsia="仿宋_GB2312"/>
          <w:sz w:val="32"/>
          <w:szCs w:val="32"/>
        </w:rPr>
        <w:t xml:space="preserve">        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-384175</wp:posOffset>
                </wp:positionV>
                <wp:extent cx="838200" cy="47625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85pt;margin-top:-30.25pt;height:37.5pt;width:66pt;z-index:251671552;mso-width-relative:page;mso-height-relative:page;" fillcolor="#FFFFFF" filled="t" stroked="f" coordsize="21600,21600" o:gfxdata="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ctMGkNQAAAAI&#10;AQAADwAAAAAAAAABACAAAAAiAAAAZHJzL2Rvd25yZXYueG1sUEsBAhQAFAAAAAgAh07iQJ4cmF1Z&#10;AgAAngQAAA4AAAAAAAAAAQAgAAAAIwEAAGRycy9lMm9Eb2MueG1sUEsFBgAAAAAGAAYAWQEAAO4F&#10;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ascii="黑体" w:hAnsi="黑体" w:eastAsia="黑体"/>
                          <w:sz w:val="32"/>
                          <w:szCs w:val="32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sz w:val="36"/>
          <w:szCs w:val="36"/>
        </w:rPr>
        <w:t>__</w:t>
      </w:r>
      <w:r>
        <w:rPr>
          <w:rFonts w:ascii="方正小标宋简体" w:eastAsia="方正小标宋简体"/>
          <w:sz w:val="36"/>
          <w:szCs w:val="36"/>
        </w:rPr>
        <w:t>_</w:t>
      </w:r>
      <w:r>
        <w:rPr>
          <w:rFonts w:hint="eastAsia" w:ascii="方正小标宋简体" w:eastAsia="方正小标宋简体"/>
          <w:sz w:val="36"/>
          <w:szCs w:val="36"/>
        </w:rPr>
        <w:t>_市__</w:t>
      </w:r>
      <w:r>
        <w:rPr>
          <w:rFonts w:ascii="方正小标宋简体" w:eastAsia="方正小标宋简体"/>
          <w:sz w:val="36"/>
          <w:szCs w:val="36"/>
        </w:rPr>
        <w:t>__</w:t>
      </w:r>
      <w:r>
        <w:rPr>
          <w:rFonts w:hint="eastAsia" w:ascii="方正小标宋简体" w:eastAsia="方正小标宋简体"/>
          <w:sz w:val="36"/>
          <w:szCs w:val="36"/>
        </w:rPr>
        <w:t>_年第__季度撤销星级资格销售场所统计表</w:t>
      </w:r>
    </w:p>
    <w:tbl>
      <w:tblPr>
        <w:tblStyle w:val="5"/>
        <w:tblW w:w="1052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753"/>
        <w:gridCol w:w="1008"/>
        <w:gridCol w:w="1845"/>
        <w:gridCol w:w="1284"/>
        <w:gridCol w:w="51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序号</w:t>
            </w:r>
          </w:p>
        </w:tc>
        <w:tc>
          <w:tcPr>
            <w:tcW w:w="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市别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销售场所编号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当前状态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(在售/停机/申请撤销/已撤销)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撤销星级资格日期</w:t>
            </w:r>
          </w:p>
        </w:tc>
        <w:tc>
          <w:tcPr>
            <w:tcW w:w="5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撤销星级资格原因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</w:tbl>
    <w:p>
      <w:pPr>
        <w:spacing w:before="240"/>
        <w:jc w:val="left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注：1.本表应于每季度扶持资金发放月20日前加盖市福彩中心公章并提交省福彩中心；</w:t>
      </w:r>
    </w:p>
    <w:p>
      <w:pPr>
        <w:ind w:left="475" w:leftChars="226" w:right="-166" w:rightChars="-79" w:firstLine="1"/>
        <w:jc w:val="left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2.撤销星级资格的销售场所，撤销当月立即停止对其发放扶持资金，未发放部分资金不再发放；</w:t>
      </w:r>
    </w:p>
    <w:p>
      <w:pPr>
        <w:ind w:left="475" w:leftChars="226" w:firstLine="1"/>
        <w:jc w:val="left"/>
        <w:rPr>
          <w:rFonts w:ascii="仿宋_GB2312" w:eastAsia="仿宋_GB2312"/>
          <w:sz w:val="24"/>
          <w:szCs w:val="28"/>
        </w:rPr>
        <w:sectPr>
          <w:pgSz w:w="11906" w:h="16838"/>
          <w:pgMar w:top="851" w:right="720" w:bottom="720" w:left="720" w:header="851" w:footer="283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sz w:val="24"/>
          <w:szCs w:val="28"/>
        </w:rPr>
        <w:t>3.星级销售场所撤销应提前30个自然日向市福彩中心提出申请，市福彩中心收到申请后立即将其纳入本表。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-384175</wp:posOffset>
                </wp:positionV>
                <wp:extent cx="838200" cy="476250"/>
                <wp:effectExtent l="0" t="0" r="0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85pt;margin-top:-30.25pt;height:37.5pt;width:66pt;z-index:251672576;mso-width-relative:page;mso-height-relative:page;" fillcolor="#FFFFFF" filled="t" stroked="f" coordsize="21600,21600" o:gfxdata="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ctMGkNQAAAAI&#10;AQAADwAAAAAAAAABACAAAAAiAAAAZHJzL2Rvd25yZXYueG1sUEsBAhQAFAAAAAgAh07iQFfwJC1Z&#10;AgAAoAQAAA4AAAAAAAAAAQAgAAAAIwEAAGRycy9lMm9Eb2MueG1sUEsFBgAAAAAGAAYAWQEAAO4F&#10;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ascii="黑体" w:hAnsi="黑体" w:eastAsia="黑体"/>
                          <w:sz w:val="32"/>
                          <w:szCs w:val="32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sz w:val="36"/>
          <w:szCs w:val="36"/>
        </w:rPr>
        <w:t>__</w:t>
      </w:r>
      <w:r>
        <w:rPr>
          <w:rFonts w:ascii="方正小标宋简体" w:eastAsia="方正小标宋简体"/>
          <w:sz w:val="36"/>
          <w:szCs w:val="36"/>
        </w:rPr>
        <w:t>_</w:t>
      </w:r>
      <w:r>
        <w:rPr>
          <w:rFonts w:hint="eastAsia" w:ascii="方正小标宋简体" w:eastAsia="方正小标宋简体"/>
          <w:sz w:val="36"/>
          <w:szCs w:val="36"/>
        </w:rPr>
        <w:t>_市__</w:t>
      </w:r>
      <w:r>
        <w:rPr>
          <w:rFonts w:ascii="方正小标宋简体" w:eastAsia="方正小标宋简体"/>
          <w:sz w:val="36"/>
          <w:szCs w:val="36"/>
        </w:rPr>
        <w:t>__</w:t>
      </w:r>
      <w:r>
        <w:rPr>
          <w:rFonts w:hint="eastAsia" w:ascii="方正小标宋简体" w:eastAsia="方正小标宋简体"/>
          <w:sz w:val="36"/>
          <w:szCs w:val="36"/>
        </w:rPr>
        <w:t>_年第__季度扣发扶持资金销售场所统计表</w:t>
      </w:r>
    </w:p>
    <w:tbl>
      <w:tblPr>
        <w:tblStyle w:val="5"/>
        <w:tblW w:w="1052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753"/>
        <w:gridCol w:w="1008"/>
        <w:gridCol w:w="1845"/>
        <w:gridCol w:w="2102"/>
        <w:gridCol w:w="42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序号</w:t>
            </w:r>
          </w:p>
        </w:tc>
        <w:tc>
          <w:tcPr>
            <w:tcW w:w="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市别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销售场所编号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当前状态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(在售/停机/申请撤销/已撤销)</w:t>
            </w:r>
          </w:p>
        </w:tc>
        <w:tc>
          <w:tcPr>
            <w:tcW w:w="2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扣发扶持资金月份(该季度存在扣发情形的月份)</w:t>
            </w:r>
          </w:p>
        </w:tc>
        <w:tc>
          <w:tcPr>
            <w:tcW w:w="4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扣发扶持资金原因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</w:tbl>
    <w:p>
      <w:pPr>
        <w:spacing w:before="240"/>
        <w:jc w:val="left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注：1.本表应于每季度扶持资金发放月20日前加盖市福彩中心公章并提交省福彩中心；</w:t>
      </w:r>
    </w:p>
    <w:p>
      <w:pPr>
        <w:ind w:left="462" w:leftChars="220"/>
        <w:jc w:val="left"/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/>
          <w:sz w:val="24"/>
          <w:szCs w:val="28"/>
        </w:rPr>
        <w:t>2</w:t>
      </w:r>
      <w:r>
        <w:rPr>
          <w:rFonts w:hint="eastAsia" w:ascii="仿宋_GB2312" w:eastAsia="仿宋_GB2312"/>
          <w:sz w:val="24"/>
          <w:szCs w:val="28"/>
        </w:rPr>
        <w:t>.单季度可扣发1到3个月的扶持资金。</w:t>
      </w:r>
    </w:p>
    <w:p>
      <w:pPr>
        <w:ind w:left="462" w:leftChars="220"/>
        <w:jc w:val="left"/>
        <w:rPr>
          <w:rFonts w:ascii="仿宋_GB2312" w:eastAsia="仿宋_GB2312"/>
          <w:color w:val="FF0000"/>
          <w:sz w:val="24"/>
          <w:szCs w:val="28"/>
        </w:rPr>
        <w:sectPr>
          <w:pgSz w:w="11906" w:h="16838"/>
          <w:pgMar w:top="851" w:right="720" w:bottom="720" w:left="720" w:header="851" w:footer="283" w:gutter="0"/>
          <w:pgNumType w:fmt="numberInDash"/>
          <w:cols w:space="425" w:num="1"/>
          <w:docGrid w:type="lines" w:linePitch="312" w:charSpace="0"/>
        </w:sectPr>
      </w:pPr>
    </w:p>
    <w:p>
      <w:pPr>
        <w:widowControl/>
        <w:shd w:val="clear" w:color="auto" w:fill="FFFFFF"/>
        <w:adjustRightInd w:val="0"/>
        <w:spacing w:before="240" w:line="560" w:lineRule="exact"/>
        <w:jc w:val="left"/>
        <w:textAlignment w:val="baseline"/>
        <w:rPr>
          <w:rFonts w:ascii="仿宋_GB2312" w:hAnsi="宋体" w:eastAsia="仿宋_GB2312" w:cs="宋体"/>
          <w:b/>
          <w:bCs/>
          <w:color w:val="FF0000"/>
          <w:kern w:val="0"/>
          <w:sz w:val="32"/>
          <w:szCs w:val="32"/>
        </w:rPr>
      </w:pPr>
    </w:p>
    <w:p>
      <w:pPr>
        <w:widowControl/>
        <w:shd w:val="clear" w:color="auto" w:fill="FFFFFF"/>
        <w:adjustRightInd w:val="0"/>
        <w:spacing w:line="560" w:lineRule="exact"/>
        <w:jc w:val="left"/>
        <w:textAlignment w:val="baseline"/>
        <w:rPr>
          <w:rFonts w:ascii="仿宋_GB2312" w:hAnsi="宋体" w:eastAsia="仿宋_GB2312" w:cs="宋体"/>
          <w:b/>
          <w:bCs/>
          <w:color w:val="FF0000"/>
          <w:kern w:val="0"/>
          <w:sz w:val="32"/>
          <w:szCs w:val="32"/>
        </w:rPr>
      </w:pPr>
    </w:p>
    <w:p>
      <w:pPr>
        <w:widowControl/>
        <w:shd w:val="clear" w:color="auto" w:fill="FFFFFF"/>
        <w:adjustRightInd w:val="0"/>
        <w:spacing w:line="560" w:lineRule="exact"/>
        <w:jc w:val="left"/>
        <w:textAlignment w:val="baseline"/>
        <w:rPr>
          <w:rFonts w:ascii="仿宋_GB2312" w:hAnsi="宋体" w:eastAsia="仿宋_GB2312" w:cs="宋体"/>
          <w:b/>
          <w:bCs/>
          <w:color w:val="FF0000"/>
          <w:kern w:val="0"/>
          <w:sz w:val="32"/>
          <w:szCs w:val="32"/>
        </w:rPr>
      </w:pPr>
    </w:p>
    <w:p>
      <w:pPr>
        <w:widowControl/>
        <w:shd w:val="clear" w:color="auto" w:fill="FFFFFF"/>
        <w:adjustRightInd w:val="0"/>
        <w:spacing w:line="560" w:lineRule="exact"/>
        <w:jc w:val="left"/>
        <w:textAlignment w:val="baseline"/>
        <w:rPr>
          <w:rFonts w:ascii="仿宋_GB2312" w:hAnsi="宋体" w:eastAsia="仿宋_GB2312" w:cs="宋体"/>
          <w:b/>
          <w:bCs/>
          <w:color w:val="FF0000"/>
          <w:kern w:val="0"/>
          <w:sz w:val="32"/>
          <w:szCs w:val="32"/>
        </w:rPr>
      </w:pPr>
    </w:p>
    <w:p>
      <w:pPr>
        <w:widowControl/>
        <w:shd w:val="clear" w:color="auto" w:fill="FFFFFF"/>
        <w:adjustRightInd w:val="0"/>
        <w:spacing w:line="560" w:lineRule="exact"/>
        <w:jc w:val="left"/>
        <w:textAlignment w:val="baseline"/>
        <w:rPr>
          <w:rFonts w:ascii="仿宋_GB2312" w:hAnsi="宋体" w:eastAsia="仿宋_GB2312" w:cs="宋体"/>
          <w:b/>
          <w:bCs/>
          <w:color w:val="FF0000"/>
          <w:kern w:val="0"/>
          <w:sz w:val="32"/>
          <w:szCs w:val="32"/>
        </w:rPr>
      </w:pPr>
    </w:p>
    <w:p>
      <w:pPr>
        <w:widowControl/>
        <w:shd w:val="clear" w:color="auto" w:fill="FFFFFF"/>
        <w:adjustRightInd w:val="0"/>
        <w:spacing w:line="560" w:lineRule="exact"/>
        <w:jc w:val="left"/>
        <w:textAlignment w:val="baseline"/>
        <w:rPr>
          <w:rFonts w:ascii="仿宋_GB2312" w:hAnsi="宋体" w:eastAsia="仿宋_GB2312" w:cs="宋体"/>
          <w:b/>
          <w:bCs/>
          <w:color w:val="FF0000"/>
          <w:kern w:val="0"/>
          <w:sz w:val="32"/>
          <w:szCs w:val="32"/>
        </w:rPr>
      </w:pPr>
    </w:p>
    <w:p>
      <w:pPr>
        <w:widowControl/>
        <w:shd w:val="clear" w:color="auto" w:fill="FFFFFF"/>
        <w:adjustRightInd w:val="0"/>
        <w:spacing w:line="560" w:lineRule="exact"/>
        <w:jc w:val="left"/>
        <w:textAlignment w:val="baseline"/>
        <w:rPr>
          <w:rFonts w:ascii="仿宋_GB2312" w:hAnsi="宋体" w:eastAsia="仿宋_GB2312" w:cs="宋体"/>
          <w:b/>
          <w:bCs/>
          <w:color w:val="FF0000"/>
          <w:kern w:val="0"/>
          <w:sz w:val="32"/>
          <w:szCs w:val="32"/>
        </w:rPr>
      </w:pPr>
    </w:p>
    <w:p>
      <w:pPr>
        <w:widowControl/>
        <w:shd w:val="clear" w:color="auto" w:fill="FFFFFF"/>
        <w:adjustRightInd w:val="0"/>
        <w:spacing w:line="560" w:lineRule="exact"/>
        <w:jc w:val="left"/>
        <w:textAlignment w:val="baseline"/>
        <w:rPr>
          <w:rFonts w:ascii="仿宋_GB2312" w:hAnsi="宋体" w:eastAsia="仿宋_GB2312" w:cs="宋体"/>
          <w:b/>
          <w:bCs/>
          <w:color w:val="FF0000"/>
          <w:kern w:val="0"/>
          <w:sz w:val="32"/>
          <w:szCs w:val="32"/>
        </w:rPr>
      </w:pPr>
    </w:p>
    <w:p>
      <w:pPr>
        <w:widowControl/>
        <w:shd w:val="clear" w:color="auto" w:fill="FFFFFF"/>
        <w:adjustRightInd w:val="0"/>
        <w:spacing w:line="560" w:lineRule="exact"/>
        <w:jc w:val="left"/>
        <w:textAlignment w:val="baseline"/>
        <w:rPr>
          <w:rFonts w:ascii="仿宋_GB2312" w:hAnsi="宋体" w:eastAsia="仿宋_GB2312" w:cs="宋体"/>
          <w:b/>
          <w:bCs/>
          <w:color w:val="FF0000"/>
          <w:kern w:val="0"/>
          <w:sz w:val="32"/>
          <w:szCs w:val="32"/>
        </w:rPr>
      </w:pPr>
    </w:p>
    <w:p>
      <w:pPr>
        <w:widowControl/>
        <w:shd w:val="clear" w:color="auto" w:fill="FFFFFF"/>
        <w:adjustRightInd w:val="0"/>
        <w:spacing w:line="560" w:lineRule="exact"/>
        <w:jc w:val="left"/>
        <w:textAlignment w:val="baseline"/>
        <w:rPr>
          <w:rFonts w:ascii="仿宋_GB2312" w:hAnsi="宋体" w:eastAsia="仿宋_GB2312" w:cs="宋体"/>
          <w:b/>
          <w:bCs/>
          <w:color w:val="FF0000"/>
          <w:kern w:val="0"/>
          <w:sz w:val="32"/>
          <w:szCs w:val="32"/>
        </w:rPr>
      </w:pPr>
    </w:p>
    <w:p>
      <w:pPr>
        <w:widowControl/>
        <w:shd w:val="clear" w:color="auto" w:fill="FFFFFF"/>
        <w:adjustRightInd w:val="0"/>
        <w:spacing w:line="560" w:lineRule="exact"/>
        <w:jc w:val="left"/>
        <w:textAlignment w:val="baseline"/>
        <w:rPr>
          <w:rFonts w:ascii="仿宋_GB2312" w:hAnsi="宋体" w:eastAsia="仿宋_GB2312" w:cs="宋体"/>
          <w:b/>
          <w:bCs/>
          <w:color w:val="FF0000"/>
          <w:kern w:val="0"/>
          <w:sz w:val="32"/>
          <w:szCs w:val="32"/>
        </w:rPr>
      </w:pPr>
    </w:p>
    <w:p>
      <w:pPr>
        <w:widowControl/>
        <w:shd w:val="clear" w:color="auto" w:fill="FFFFFF"/>
        <w:adjustRightInd w:val="0"/>
        <w:spacing w:line="560" w:lineRule="exact"/>
        <w:jc w:val="left"/>
        <w:textAlignment w:val="baseline"/>
        <w:rPr>
          <w:rFonts w:ascii="仿宋_GB2312" w:hAnsi="宋体" w:eastAsia="仿宋_GB2312" w:cs="宋体"/>
          <w:b/>
          <w:bCs/>
          <w:color w:val="FF0000"/>
          <w:kern w:val="0"/>
          <w:sz w:val="32"/>
          <w:szCs w:val="32"/>
        </w:rPr>
      </w:pPr>
    </w:p>
    <w:p>
      <w:pPr>
        <w:widowControl/>
        <w:shd w:val="clear" w:color="auto" w:fill="FFFFFF"/>
        <w:adjustRightInd w:val="0"/>
        <w:spacing w:line="560" w:lineRule="exact"/>
        <w:jc w:val="left"/>
        <w:textAlignment w:val="baseline"/>
        <w:rPr>
          <w:rFonts w:ascii="仿宋_GB2312" w:hAnsi="宋体" w:eastAsia="仿宋_GB2312" w:cs="宋体"/>
          <w:b/>
          <w:bCs/>
          <w:color w:val="FF0000"/>
          <w:kern w:val="0"/>
          <w:sz w:val="32"/>
          <w:szCs w:val="32"/>
        </w:rPr>
      </w:pPr>
    </w:p>
    <w:p>
      <w:pPr>
        <w:widowControl/>
        <w:shd w:val="clear" w:color="auto" w:fill="FFFFFF"/>
        <w:adjustRightInd w:val="0"/>
        <w:spacing w:line="560" w:lineRule="exact"/>
        <w:jc w:val="left"/>
        <w:textAlignment w:val="baseline"/>
        <w:rPr>
          <w:rFonts w:ascii="仿宋_GB2312" w:hAnsi="宋体" w:eastAsia="仿宋_GB2312" w:cs="宋体"/>
          <w:b/>
          <w:bCs/>
          <w:color w:val="FF0000"/>
          <w:kern w:val="0"/>
          <w:sz w:val="32"/>
          <w:szCs w:val="32"/>
        </w:rPr>
      </w:pPr>
    </w:p>
    <w:p>
      <w:pPr>
        <w:widowControl/>
        <w:shd w:val="clear" w:color="auto" w:fill="FFFFFF"/>
        <w:adjustRightInd w:val="0"/>
        <w:spacing w:line="560" w:lineRule="exact"/>
        <w:jc w:val="left"/>
        <w:textAlignment w:val="baseline"/>
        <w:rPr>
          <w:rFonts w:ascii="仿宋_GB2312" w:hAnsi="宋体" w:eastAsia="仿宋_GB2312" w:cs="宋体"/>
          <w:b/>
          <w:bCs/>
          <w:color w:val="FF0000"/>
          <w:kern w:val="0"/>
          <w:sz w:val="32"/>
          <w:szCs w:val="32"/>
        </w:rPr>
      </w:pPr>
    </w:p>
    <w:p>
      <w:pPr>
        <w:widowControl/>
        <w:shd w:val="clear" w:color="auto" w:fill="FFFFFF"/>
        <w:adjustRightInd w:val="0"/>
        <w:spacing w:line="560" w:lineRule="exact"/>
        <w:jc w:val="left"/>
        <w:textAlignment w:val="baseline"/>
        <w:rPr>
          <w:rFonts w:ascii="仿宋_GB2312" w:hAnsi="宋体" w:eastAsia="仿宋_GB2312" w:cs="宋体"/>
          <w:b/>
          <w:bCs/>
          <w:color w:val="FF0000"/>
          <w:kern w:val="0"/>
          <w:sz w:val="32"/>
          <w:szCs w:val="32"/>
        </w:rPr>
      </w:pPr>
    </w:p>
    <w:p>
      <w:pPr>
        <w:widowControl/>
        <w:shd w:val="clear" w:color="auto" w:fill="FFFFFF"/>
        <w:adjustRightInd w:val="0"/>
        <w:spacing w:line="560" w:lineRule="exact"/>
        <w:jc w:val="left"/>
        <w:textAlignment w:val="baseline"/>
        <w:rPr>
          <w:rFonts w:ascii="仿宋_GB2312" w:hAnsi="宋体" w:eastAsia="仿宋_GB2312" w:cs="宋体"/>
          <w:b/>
          <w:bCs/>
          <w:color w:val="FF0000"/>
          <w:kern w:val="0"/>
          <w:sz w:val="32"/>
          <w:szCs w:val="32"/>
        </w:rPr>
      </w:pPr>
    </w:p>
    <w:p>
      <w:pPr>
        <w:widowControl/>
        <w:shd w:val="clear" w:color="auto" w:fill="FFFFFF"/>
        <w:adjustRightInd w:val="0"/>
        <w:spacing w:line="560" w:lineRule="exact"/>
        <w:jc w:val="left"/>
        <w:textAlignment w:val="baseline"/>
        <w:rPr>
          <w:rFonts w:ascii="仿宋_GB2312" w:hAnsi="宋体" w:eastAsia="仿宋_GB2312" w:cs="宋体"/>
          <w:b/>
          <w:bCs/>
          <w:color w:val="FF0000"/>
          <w:kern w:val="0"/>
          <w:sz w:val="32"/>
          <w:szCs w:val="32"/>
        </w:rPr>
      </w:pPr>
    </w:p>
    <w:p>
      <w:pPr>
        <w:widowControl/>
        <w:shd w:val="clear" w:color="auto" w:fill="FFFFFF"/>
        <w:adjustRightInd w:val="0"/>
        <w:spacing w:line="560" w:lineRule="exact"/>
        <w:jc w:val="left"/>
        <w:textAlignment w:val="baseline"/>
        <w:rPr>
          <w:rFonts w:ascii="仿宋_GB2312" w:hAnsi="宋体" w:eastAsia="仿宋_GB2312" w:cs="宋体"/>
          <w:b/>
          <w:bCs/>
          <w:color w:val="FF0000"/>
          <w:kern w:val="0"/>
          <w:sz w:val="32"/>
          <w:szCs w:val="32"/>
        </w:rPr>
      </w:pPr>
    </w:p>
    <w:p>
      <w:pPr>
        <w:widowControl/>
        <w:shd w:val="clear" w:color="auto" w:fill="FFFFFF"/>
        <w:adjustRightInd w:val="0"/>
        <w:spacing w:after="216" w:afterLines="90" w:line="560" w:lineRule="exact"/>
        <w:jc w:val="left"/>
        <w:textAlignment w:val="baseline"/>
        <w:rPr>
          <w:rFonts w:ascii="仿宋_GB2312" w:hAnsi="宋体" w:eastAsia="仿宋_GB2312" w:cs="宋体"/>
          <w:b/>
          <w:bCs/>
          <w:color w:val="FF0000"/>
          <w:kern w:val="0"/>
          <w:sz w:val="32"/>
          <w:szCs w:val="32"/>
        </w:rPr>
      </w:pPr>
    </w:p>
    <w:p>
      <w:pPr>
        <w:adjustRightInd w:val="0"/>
        <w:spacing w:before="240" w:line="560" w:lineRule="exact"/>
        <w:textAlignment w:val="baseline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公开方式：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依申请公开</w:t>
      </w:r>
    </w:p>
    <w:p>
      <w:pPr>
        <w:adjustRightInd w:val="0"/>
        <w:snapToGrid w:val="0"/>
        <w:spacing w:line="440" w:lineRule="exact"/>
        <w:textAlignment w:val="baseline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adjustRightInd w:val="0"/>
        <w:spacing w:line="560" w:lineRule="exact"/>
        <w:jc w:val="center"/>
        <w:textAlignment w:val="baseline"/>
        <w:rPr>
          <w:rFonts w:ascii="仿宋_GB2312" w:hAnsi="Times New Roman" w:eastAsia="仿宋_GB2312" w:cs="Times New Roman"/>
          <w:kern w:val="0"/>
          <w:sz w:val="32"/>
          <w:szCs w:val="20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412115</wp:posOffset>
                </wp:positionV>
                <wp:extent cx="5687695" cy="0"/>
                <wp:effectExtent l="13335" t="8255" r="13970" b="10795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76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0.65pt;margin-top:32.45pt;height:0pt;width:447.85pt;z-index:251661312;mso-width-relative:page;mso-height-relative:page;" filled="f" stroked="t" coordsize="21600,21600" o:gfxdata="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6LwsfdcAAAAIAQAADwAAAAAAAAABACAAAAAiAAAAZHJzL2Rvd25yZXYueG1sUEsB&#10;AhQAFAAAAAgAh07iQHNL+hT2AQAAwAMAAA4AAAAAAAAAAQAgAAAAJg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41910</wp:posOffset>
                </wp:positionV>
                <wp:extent cx="5687695" cy="0"/>
                <wp:effectExtent l="13335" t="9525" r="13970" b="9525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76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0.65pt;margin-top:3.3pt;height:0pt;width:447.85pt;z-index:251660288;mso-width-relative:page;mso-height-relative:page;" filled="f" stroked="t" coordsize="21600,21600" o:gfxdata="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rFEEzVAAAABgEAAA8AAAAAAAAAAQAgAAAAIgAAAGRycy9kb3ducmV2LnhtbFBLAQIU&#10;ABQAAAAIAIdO4kAZwsmt9gEAAMADAAAOAAAAAAAAAAEAIAAAACQ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广东省福利彩票发行中心     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  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        </w:t>
      </w:r>
      <w:r>
        <w:rPr>
          <w:rFonts w:hint="eastAsia" w:ascii="仿宋_GB2312" w:hAnsi="等线" w:eastAsia="仿宋_GB2312" w:cs="仿宋_GB2312"/>
          <w:kern w:val="0"/>
          <w:sz w:val="28"/>
          <w:szCs w:val="28"/>
        </w:rPr>
        <w:t>202</w:t>
      </w:r>
      <w:r>
        <w:rPr>
          <w:rFonts w:ascii="仿宋_GB2312" w:hAnsi="等线" w:eastAsia="仿宋_GB2312" w:cs="仿宋_GB2312"/>
          <w:kern w:val="0"/>
          <w:sz w:val="28"/>
          <w:szCs w:val="28"/>
        </w:rPr>
        <w:t>3</w:t>
      </w:r>
      <w:r>
        <w:rPr>
          <w:rFonts w:hint="eastAsia" w:ascii="仿宋_GB2312" w:hAnsi="等线" w:eastAsia="仿宋_GB2312" w:cs="仿宋_GB2312"/>
          <w:kern w:val="0"/>
          <w:sz w:val="28"/>
          <w:szCs w:val="28"/>
        </w:rPr>
        <w:t>年12月2</w:t>
      </w:r>
      <w:r>
        <w:rPr>
          <w:rFonts w:ascii="仿宋_GB2312" w:hAnsi="等线" w:eastAsia="仿宋_GB2312" w:cs="仿宋_GB2312"/>
          <w:kern w:val="0"/>
          <w:sz w:val="28"/>
          <w:szCs w:val="28"/>
        </w:rPr>
        <w:t>6</w:t>
      </w:r>
      <w:r>
        <w:rPr>
          <w:rFonts w:hint="eastAsia" w:ascii="仿宋_GB2312" w:hAnsi="等线" w:eastAsia="仿宋_GB2312" w:cs="仿宋_GB2312"/>
          <w:kern w:val="0"/>
          <w:sz w:val="28"/>
          <w:szCs w:val="28"/>
        </w:rPr>
        <w:t>日印发</w:t>
      </w:r>
    </w:p>
    <w:sectPr>
      <w:footerReference r:id="rId5" w:type="default"/>
      <w:footerReference r:id="rId6" w:type="even"/>
      <w:pgSz w:w="11907" w:h="16840"/>
      <w:pgMar w:top="2098" w:right="1418" w:bottom="1418" w:left="1418" w:header="0" w:footer="567" w:gutter="0"/>
      <w:pgNumType w:fmt="numberInDash" w:start="30"/>
      <w:cols w:space="720" w:num="1"/>
      <w:docGrid w:linePitch="600" w:charSpace="-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3764408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27 -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73308596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28 -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31 -</w:t>
    </w:r>
    <w:r>
      <w:rPr>
        <w:rFonts w:ascii="宋体" w:hAnsi="宋体" w:eastAsia="宋体"/>
        <w:sz w:val="28"/>
        <w:szCs w:val="28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30 -</w:t>
    </w:r>
    <w:r>
      <w:rPr>
        <w:rFonts w:ascii="宋体" w:hAnsi="宋体" w:eastAsia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formatting="1"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zNGUxZmM3ZTE1ZGRhZTZiMGQ3ZjkwMjZkMjUzMmIifQ=="/>
    <w:docVar w:name="KSO_WPS_MARK_KEY" w:val="024925b2-596f-4cf7-ae4f-d1d4e10e620e"/>
  </w:docVars>
  <w:rsids>
    <w:rsidRoot w:val="00CD77F7"/>
    <w:rsid w:val="000122AF"/>
    <w:rsid w:val="00030696"/>
    <w:rsid w:val="000466D5"/>
    <w:rsid w:val="00047F29"/>
    <w:rsid w:val="00051E5A"/>
    <w:rsid w:val="00061B2E"/>
    <w:rsid w:val="00067848"/>
    <w:rsid w:val="00075B10"/>
    <w:rsid w:val="00087AC3"/>
    <w:rsid w:val="000A6376"/>
    <w:rsid w:val="000C35B8"/>
    <w:rsid w:val="000C40AE"/>
    <w:rsid w:val="00101BEF"/>
    <w:rsid w:val="00117A0A"/>
    <w:rsid w:val="00120937"/>
    <w:rsid w:val="00137074"/>
    <w:rsid w:val="001378B9"/>
    <w:rsid w:val="0016473D"/>
    <w:rsid w:val="00184EF0"/>
    <w:rsid w:val="00196215"/>
    <w:rsid w:val="001B49DC"/>
    <w:rsid w:val="001E4BEA"/>
    <w:rsid w:val="001E5D93"/>
    <w:rsid w:val="001E7A0F"/>
    <w:rsid w:val="00240EF4"/>
    <w:rsid w:val="00251796"/>
    <w:rsid w:val="0025549C"/>
    <w:rsid w:val="0025574F"/>
    <w:rsid w:val="002619CB"/>
    <w:rsid w:val="00261E88"/>
    <w:rsid w:val="00261F0B"/>
    <w:rsid w:val="002647A3"/>
    <w:rsid w:val="002961C5"/>
    <w:rsid w:val="002A1D6D"/>
    <w:rsid w:val="002B7EDE"/>
    <w:rsid w:val="002C35D5"/>
    <w:rsid w:val="002E31EA"/>
    <w:rsid w:val="002F4D45"/>
    <w:rsid w:val="002F6E9D"/>
    <w:rsid w:val="00322B48"/>
    <w:rsid w:val="00333941"/>
    <w:rsid w:val="003367C4"/>
    <w:rsid w:val="003377F1"/>
    <w:rsid w:val="0034112B"/>
    <w:rsid w:val="00363325"/>
    <w:rsid w:val="00363567"/>
    <w:rsid w:val="0036727C"/>
    <w:rsid w:val="003830B1"/>
    <w:rsid w:val="00391DEC"/>
    <w:rsid w:val="003A3841"/>
    <w:rsid w:val="003B3E54"/>
    <w:rsid w:val="003D075B"/>
    <w:rsid w:val="003E2F9D"/>
    <w:rsid w:val="00404462"/>
    <w:rsid w:val="0040659C"/>
    <w:rsid w:val="00415D31"/>
    <w:rsid w:val="00432CD3"/>
    <w:rsid w:val="0043391E"/>
    <w:rsid w:val="004619D3"/>
    <w:rsid w:val="00473165"/>
    <w:rsid w:val="004A3420"/>
    <w:rsid w:val="004D2394"/>
    <w:rsid w:val="004F558F"/>
    <w:rsid w:val="00541842"/>
    <w:rsid w:val="005510DB"/>
    <w:rsid w:val="00563C4D"/>
    <w:rsid w:val="00574B60"/>
    <w:rsid w:val="00577712"/>
    <w:rsid w:val="00580719"/>
    <w:rsid w:val="00581AA4"/>
    <w:rsid w:val="00587BEE"/>
    <w:rsid w:val="005B1123"/>
    <w:rsid w:val="005C63AF"/>
    <w:rsid w:val="005D7111"/>
    <w:rsid w:val="005E6DB1"/>
    <w:rsid w:val="00633AD9"/>
    <w:rsid w:val="006629A0"/>
    <w:rsid w:val="00670C66"/>
    <w:rsid w:val="00682B64"/>
    <w:rsid w:val="006831C7"/>
    <w:rsid w:val="0068668D"/>
    <w:rsid w:val="006A5A1C"/>
    <w:rsid w:val="006C1E83"/>
    <w:rsid w:val="006C40CD"/>
    <w:rsid w:val="006D0A2A"/>
    <w:rsid w:val="006D4968"/>
    <w:rsid w:val="00715174"/>
    <w:rsid w:val="0075070D"/>
    <w:rsid w:val="00756676"/>
    <w:rsid w:val="007624AE"/>
    <w:rsid w:val="007829E9"/>
    <w:rsid w:val="007C3B6F"/>
    <w:rsid w:val="007C6745"/>
    <w:rsid w:val="00821771"/>
    <w:rsid w:val="008260B3"/>
    <w:rsid w:val="00854938"/>
    <w:rsid w:val="00880B5D"/>
    <w:rsid w:val="00882465"/>
    <w:rsid w:val="00884A20"/>
    <w:rsid w:val="008957A4"/>
    <w:rsid w:val="008973F5"/>
    <w:rsid w:val="008B6B69"/>
    <w:rsid w:val="008C40DF"/>
    <w:rsid w:val="008D4563"/>
    <w:rsid w:val="009109FA"/>
    <w:rsid w:val="00920EAC"/>
    <w:rsid w:val="00922E6B"/>
    <w:rsid w:val="00934215"/>
    <w:rsid w:val="00976612"/>
    <w:rsid w:val="00985728"/>
    <w:rsid w:val="00993A0C"/>
    <w:rsid w:val="009B53F4"/>
    <w:rsid w:val="009C1CDD"/>
    <w:rsid w:val="009C263E"/>
    <w:rsid w:val="009F5575"/>
    <w:rsid w:val="00A01E58"/>
    <w:rsid w:val="00A26412"/>
    <w:rsid w:val="00A422EE"/>
    <w:rsid w:val="00A63850"/>
    <w:rsid w:val="00A83A8A"/>
    <w:rsid w:val="00A920CF"/>
    <w:rsid w:val="00AB0BEC"/>
    <w:rsid w:val="00AB146B"/>
    <w:rsid w:val="00AB253A"/>
    <w:rsid w:val="00AB4F36"/>
    <w:rsid w:val="00AE0925"/>
    <w:rsid w:val="00AF0E4D"/>
    <w:rsid w:val="00B01A07"/>
    <w:rsid w:val="00B32B5A"/>
    <w:rsid w:val="00B42B81"/>
    <w:rsid w:val="00B62CEF"/>
    <w:rsid w:val="00B873D6"/>
    <w:rsid w:val="00B96705"/>
    <w:rsid w:val="00BD17F7"/>
    <w:rsid w:val="00C02C50"/>
    <w:rsid w:val="00C11C00"/>
    <w:rsid w:val="00C16F7D"/>
    <w:rsid w:val="00C4402D"/>
    <w:rsid w:val="00C81CDB"/>
    <w:rsid w:val="00CB2C15"/>
    <w:rsid w:val="00CC0EB2"/>
    <w:rsid w:val="00CC1DB7"/>
    <w:rsid w:val="00CD77F7"/>
    <w:rsid w:val="00CD7B1F"/>
    <w:rsid w:val="00CF7634"/>
    <w:rsid w:val="00D36025"/>
    <w:rsid w:val="00D365EC"/>
    <w:rsid w:val="00D4548B"/>
    <w:rsid w:val="00D50CD8"/>
    <w:rsid w:val="00D828B5"/>
    <w:rsid w:val="00D90600"/>
    <w:rsid w:val="00DA0577"/>
    <w:rsid w:val="00DA2F93"/>
    <w:rsid w:val="00DA6BEA"/>
    <w:rsid w:val="00E20BCA"/>
    <w:rsid w:val="00E2399E"/>
    <w:rsid w:val="00E75C71"/>
    <w:rsid w:val="00EA6149"/>
    <w:rsid w:val="00EB4301"/>
    <w:rsid w:val="00ED27C1"/>
    <w:rsid w:val="00EF426E"/>
    <w:rsid w:val="00EF4C28"/>
    <w:rsid w:val="00F013DF"/>
    <w:rsid w:val="00F040FC"/>
    <w:rsid w:val="00F1383D"/>
    <w:rsid w:val="00F373B7"/>
    <w:rsid w:val="00F531BF"/>
    <w:rsid w:val="00F67215"/>
    <w:rsid w:val="00F718EA"/>
    <w:rsid w:val="00F771C0"/>
    <w:rsid w:val="00F85F32"/>
    <w:rsid w:val="00F97560"/>
    <w:rsid w:val="00FA12D1"/>
    <w:rsid w:val="00FA7A31"/>
    <w:rsid w:val="00FA7A3D"/>
    <w:rsid w:val="00FC16C6"/>
    <w:rsid w:val="00FF34E4"/>
    <w:rsid w:val="41184389"/>
    <w:rsid w:val="4AB63A5E"/>
    <w:rsid w:val="51F6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网格型1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  <w:style w:type="table" w:customStyle="1" w:styleId="12">
    <w:name w:val="网格型2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">
    <w:name w:val="网格型11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emf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030CFD-ED33-4BB2-B6A8-F90315B8839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30</Pages>
  <Words>10059</Words>
  <Characters>11628</Characters>
  <Lines>97</Lines>
  <Paragraphs>27</Paragraphs>
  <TotalTime>266</TotalTime>
  <ScaleCrop>false</ScaleCrop>
  <LinksUpToDate>false</LinksUpToDate>
  <CharactersWithSpaces>11866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2021-12-24T08:35:00Z</dcterms:created>
  <dc:creator>史业晟</dc:creator>
  <cp:lastModifiedBy>漫林汀楠</cp:lastModifiedBy>
  <cp:lastPrinted>2023-12-26T07:24:00Z</cp:lastPrinted>
  <dcterms:modified xsi:type="dcterms:W3CDTF">2024-01-04T04:01:24Z</dcterms:modified>
  <cp:revision>143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13CD1F02E9484BEA840F9EEBA9A98F61_13</vt:lpwstr>
  </property>
</Properties>
</file>